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5E2" w:rsidRDefault="00AF75E2" w:rsidP="00AF75E2">
      <w:pPr>
        <w:spacing w:line="600" w:lineRule="exact"/>
        <w:rPr>
          <w:rFonts w:ascii="仿宋_GB2312" w:eastAsia="仿宋_GB2312" w:hint="eastAsia"/>
          <w:kern w:val="0"/>
          <w:sz w:val="32"/>
          <w:szCs w:val="32"/>
        </w:rPr>
      </w:pPr>
      <w:r w:rsidRPr="007F2159">
        <w:rPr>
          <w:rFonts w:ascii="仿宋_GB2312" w:eastAsia="仿宋_GB2312" w:hint="eastAsia"/>
          <w:b/>
          <w:kern w:val="0"/>
          <w:sz w:val="32"/>
          <w:szCs w:val="32"/>
        </w:rPr>
        <w:t>附件一：</w:t>
      </w:r>
      <w:r>
        <w:rPr>
          <w:rFonts w:ascii="仿宋_GB2312" w:eastAsia="仿宋_GB2312" w:hint="eastAsia"/>
          <w:kern w:val="0"/>
          <w:sz w:val="32"/>
          <w:szCs w:val="32"/>
        </w:rPr>
        <w:t>初赛评分细则</w:t>
      </w:r>
    </w:p>
    <w:p w:rsidR="00AF75E2" w:rsidRPr="007F2159" w:rsidRDefault="00AF75E2" w:rsidP="00AF75E2">
      <w:pPr>
        <w:rPr>
          <w:rFonts w:ascii="仿宋_GB2312" w:eastAsia="仿宋_GB2312" w:hint="eastAsia"/>
          <w:kern w:val="0"/>
          <w:sz w:val="15"/>
          <w:szCs w:val="15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7"/>
        <w:gridCol w:w="1443"/>
        <w:gridCol w:w="2160"/>
        <w:gridCol w:w="3536"/>
      </w:tblGrid>
      <w:tr w:rsidR="00AF75E2" w:rsidTr="00081E82">
        <w:trPr>
          <w:trHeight w:val="529"/>
          <w:jc w:val="center"/>
        </w:trPr>
        <w:tc>
          <w:tcPr>
            <w:tcW w:w="1977" w:type="dxa"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6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3603" w:type="dxa"/>
            <w:gridSpan w:val="2"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6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3536" w:type="dxa"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6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评分说明</w:t>
            </w:r>
          </w:p>
        </w:tc>
      </w:tr>
      <w:tr w:rsidR="00AF75E2" w:rsidTr="00081E82">
        <w:trPr>
          <w:trHeight w:val="388"/>
          <w:jc w:val="center"/>
        </w:trPr>
        <w:tc>
          <w:tcPr>
            <w:tcW w:w="1977" w:type="dxa"/>
            <w:vMerge w:val="restart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方案选题（20%）</w:t>
            </w:r>
          </w:p>
        </w:tc>
        <w:tc>
          <w:tcPr>
            <w:tcW w:w="3603" w:type="dxa"/>
            <w:gridSpan w:val="2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可操作性（25%）</w:t>
            </w:r>
          </w:p>
        </w:tc>
        <w:tc>
          <w:tcPr>
            <w:tcW w:w="3536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方案是否便于实施</w:t>
            </w:r>
          </w:p>
        </w:tc>
      </w:tr>
      <w:tr w:rsidR="00AF75E2" w:rsidTr="00081E82">
        <w:trPr>
          <w:trHeight w:val="379"/>
          <w:jc w:val="center"/>
        </w:trPr>
        <w:tc>
          <w:tcPr>
            <w:tcW w:w="1977" w:type="dxa"/>
            <w:vMerge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03" w:type="dxa"/>
            <w:gridSpan w:val="2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现实意义（50%）</w:t>
            </w:r>
          </w:p>
        </w:tc>
        <w:tc>
          <w:tcPr>
            <w:tcW w:w="3536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切合当今社会热点焦点问题</w:t>
            </w:r>
          </w:p>
        </w:tc>
      </w:tr>
      <w:tr w:rsidR="00AF75E2" w:rsidTr="00081E82">
        <w:trPr>
          <w:trHeight w:val="372"/>
          <w:jc w:val="center"/>
        </w:trPr>
        <w:tc>
          <w:tcPr>
            <w:tcW w:w="1977" w:type="dxa"/>
            <w:vMerge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03" w:type="dxa"/>
            <w:gridSpan w:val="2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创新性（25%）</w:t>
            </w:r>
          </w:p>
        </w:tc>
        <w:tc>
          <w:tcPr>
            <w:tcW w:w="3536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是否有新意</w:t>
            </w:r>
          </w:p>
        </w:tc>
      </w:tr>
      <w:tr w:rsidR="00AF75E2" w:rsidTr="00081E82">
        <w:trPr>
          <w:trHeight w:val="378"/>
          <w:jc w:val="center"/>
        </w:trPr>
        <w:tc>
          <w:tcPr>
            <w:tcW w:w="1977" w:type="dxa"/>
            <w:vMerge w:val="restart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调查方案设计（40%）</w:t>
            </w:r>
          </w:p>
        </w:tc>
        <w:tc>
          <w:tcPr>
            <w:tcW w:w="3603" w:type="dxa"/>
            <w:gridSpan w:val="2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调查目的和要求（20%）</w:t>
            </w:r>
          </w:p>
        </w:tc>
        <w:tc>
          <w:tcPr>
            <w:tcW w:w="3536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调查目的与要求是否合理、明确</w:t>
            </w:r>
          </w:p>
        </w:tc>
      </w:tr>
      <w:tr w:rsidR="00AF75E2" w:rsidTr="00081E82">
        <w:trPr>
          <w:trHeight w:val="796"/>
          <w:jc w:val="center"/>
        </w:trPr>
        <w:tc>
          <w:tcPr>
            <w:tcW w:w="1977" w:type="dxa"/>
            <w:vMerge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03" w:type="dxa"/>
            <w:gridSpan w:val="2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科学性、完整性和可操作性（30%）</w:t>
            </w:r>
          </w:p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抽样的可行性、合理性</w:t>
            </w:r>
          </w:p>
        </w:tc>
        <w:tc>
          <w:tcPr>
            <w:tcW w:w="3536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调查方案科学、结构完整，富于可操作性</w:t>
            </w:r>
          </w:p>
        </w:tc>
      </w:tr>
      <w:tr w:rsidR="00AF75E2" w:rsidTr="00081E82">
        <w:trPr>
          <w:trHeight w:val="637"/>
          <w:jc w:val="center"/>
        </w:trPr>
        <w:tc>
          <w:tcPr>
            <w:tcW w:w="1977" w:type="dxa"/>
            <w:vMerge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03" w:type="dxa"/>
            <w:gridSpan w:val="2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调查的组织实施与质量保障（25%）</w:t>
            </w:r>
          </w:p>
        </w:tc>
        <w:tc>
          <w:tcPr>
            <w:tcW w:w="3536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是否能够保证调查质量</w:t>
            </w:r>
          </w:p>
        </w:tc>
      </w:tr>
      <w:tr w:rsidR="00AF75E2" w:rsidTr="00081E82">
        <w:trPr>
          <w:trHeight w:val="650"/>
          <w:jc w:val="center"/>
        </w:trPr>
        <w:tc>
          <w:tcPr>
            <w:tcW w:w="1977" w:type="dxa"/>
            <w:vMerge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03" w:type="dxa"/>
            <w:gridSpan w:val="2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调查探索性研究和实效检验（25%）</w:t>
            </w:r>
          </w:p>
        </w:tc>
        <w:tc>
          <w:tcPr>
            <w:tcW w:w="3536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进行探索性研究，提出科学的实效检验方法</w:t>
            </w:r>
          </w:p>
        </w:tc>
      </w:tr>
      <w:tr w:rsidR="00AF75E2" w:rsidTr="00081E82">
        <w:trPr>
          <w:trHeight w:val="647"/>
          <w:jc w:val="center"/>
        </w:trPr>
        <w:tc>
          <w:tcPr>
            <w:tcW w:w="1977" w:type="dxa"/>
            <w:vMerge w:val="restart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问卷、调查表、访谈提纲等设计（40%）</w:t>
            </w:r>
          </w:p>
        </w:tc>
        <w:tc>
          <w:tcPr>
            <w:tcW w:w="1443" w:type="dxa"/>
            <w:vMerge w:val="restart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结构合理规范性（50%）</w:t>
            </w:r>
          </w:p>
        </w:tc>
        <w:tc>
          <w:tcPr>
            <w:tcW w:w="2160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规范完整性（25%）</w:t>
            </w:r>
          </w:p>
        </w:tc>
        <w:tc>
          <w:tcPr>
            <w:tcW w:w="3536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问卷结构是否完整，能够满足调查需要</w:t>
            </w:r>
          </w:p>
        </w:tc>
      </w:tr>
      <w:tr w:rsidR="00AF75E2" w:rsidTr="00081E82">
        <w:trPr>
          <w:trHeight w:val="665"/>
          <w:jc w:val="center"/>
        </w:trPr>
        <w:tc>
          <w:tcPr>
            <w:tcW w:w="1977" w:type="dxa"/>
            <w:vMerge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问题安排的逻辑性（25%）</w:t>
            </w:r>
          </w:p>
        </w:tc>
        <w:tc>
          <w:tcPr>
            <w:tcW w:w="3536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问题结构安排的逻辑性、内在联系程度</w:t>
            </w:r>
          </w:p>
        </w:tc>
      </w:tr>
      <w:tr w:rsidR="00AF75E2" w:rsidTr="00081E82">
        <w:trPr>
          <w:trHeight w:val="664"/>
          <w:jc w:val="center"/>
        </w:trPr>
        <w:tc>
          <w:tcPr>
            <w:tcW w:w="1977" w:type="dxa"/>
            <w:vMerge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调查表及问题设计水平（50%）</w:t>
            </w:r>
          </w:p>
        </w:tc>
        <w:tc>
          <w:tcPr>
            <w:tcW w:w="2160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问题的客观性（25%）</w:t>
            </w:r>
          </w:p>
        </w:tc>
        <w:tc>
          <w:tcPr>
            <w:tcW w:w="3536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问题与客观实际情况相符程度</w:t>
            </w:r>
          </w:p>
        </w:tc>
      </w:tr>
      <w:tr w:rsidR="00AF75E2" w:rsidTr="00081E82">
        <w:trPr>
          <w:trHeight w:val="533"/>
          <w:jc w:val="center"/>
        </w:trPr>
        <w:tc>
          <w:tcPr>
            <w:tcW w:w="1977" w:type="dxa"/>
            <w:vMerge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语言的逻辑性（25%）</w:t>
            </w:r>
          </w:p>
        </w:tc>
        <w:tc>
          <w:tcPr>
            <w:tcW w:w="3536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语言表述思路是否清晰、易懂</w:t>
            </w:r>
          </w:p>
        </w:tc>
      </w:tr>
    </w:tbl>
    <w:p w:rsidR="00AF75E2" w:rsidRDefault="00AF75E2" w:rsidP="00AF75E2">
      <w:pPr>
        <w:spacing w:line="560" w:lineRule="exact"/>
        <w:rPr>
          <w:rFonts w:ascii="仿宋_GB2312" w:eastAsia="仿宋_GB2312" w:hint="eastAsia"/>
          <w:kern w:val="0"/>
          <w:sz w:val="32"/>
          <w:szCs w:val="32"/>
        </w:rPr>
      </w:pPr>
    </w:p>
    <w:p w:rsidR="00AF75E2" w:rsidRDefault="00AF75E2" w:rsidP="00AF75E2">
      <w:pPr>
        <w:spacing w:line="560" w:lineRule="exact"/>
        <w:rPr>
          <w:rFonts w:ascii="仿宋_GB2312" w:eastAsia="仿宋_GB2312" w:hint="eastAsia"/>
          <w:kern w:val="0"/>
          <w:sz w:val="32"/>
          <w:szCs w:val="32"/>
        </w:rPr>
      </w:pPr>
      <w:r w:rsidRPr="007F2159">
        <w:rPr>
          <w:rFonts w:ascii="仿宋_GB2312" w:eastAsia="仿宋_GB2312" w:hint="eastAsia"/>
          <w:b/>
          <w:kern w:val="0"/>
          <w:sz w:val="32"/>
          <w:szCs w:val="32"/>
        </w:rPr>
        <w:t>附件二：</w:t>
      </w:r>
      <w:r>
        <w:rPr>
          <w:rFonts w:ascii="仿宋_GB2312" w:eastAsia="仿宋_GB2312" w:hint="eastAsia"/>
          <w:kern w:val="0"/>
          <w:sz w:val="32"/>
          <w:szCs w:val="32"/>
        </w:rPr>
        <w:t>决赛评分细则</w:t>
      </w:r>
    </w:p>
    <w:p w:rsidR="00AF75E2" w:rsidRPr="007F2159" w:rsidRDefault="00AF75E2" w:rsidP="00AF75E2">
      <w:pPr>
        <w:rPr>
          <w:rFonts w:ascii="仿宋_GB2312" w:eastAsia="仿宋_GB2312" w:hint="eastAsia"/>
          <w:kern w:val="0"/>
          <w:sz w:val="15"/>
          <w:szCs w:val="15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4"/>
        <w:gridCol w:w="2704"/>
        <w:gridCol w:w="4761"/>
      </w:tblGrid>
      <w:tr w:rsidR="00AF75E2" w:rsidTr="00081E82">
        <w:trPr>
          <w:trHeight w:val="476"/>
          <w:jc w:val="center"/>
        </w:trPr>
        <w:tc>
          <w:tcPr>
            <w:tcW w:w="1724" w:type="dxa"/>
            <w:vAlign w:val="center"/>
          </w:tcPr>
          <w:p w:rsidR="00AF75E2" w:rsidRDefault="00AF75E2" w:rsidP="00081E82">
            <w:pPr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2704" w:type="dxa"/>
            <w:vAlign w:val="center"/>
          </w:tcPr>
          <w:p w:rsidR="00AF75E2" w:rsidRDefault="00AF75E2" w:rsidP="00081E82">
            <w:pPr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4761" w:type="dxa"/>
            <w:vAlign w:val="center"/>
          </w:tcPr>
          <w:p w:rsidR="00AF75E2" w:rsidRDefault="00AF75E2" w:rsidP="00081E82">
            <w:pPr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评分说明</w:t>
            </w:r>
          </w:p>
        </w:tc>
      </w:tr>
      <w:tr w:rsidR="00AF75E2" w:rsidTr="00081E82">
        <w:trPr>
          <w:trHeight w:val="426"/>
          <w:jc w:val="center"/>
        </w:trPr>
        <w:tc>
          <w:tcPr>
            <w:tcW w:w="1724" w:type="dxa"/>
            <w:vMerge w:val="restart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结构合理性（30%）</w:t>
            </w:r>
          </w:p>
        </w:tc>
        <w:tc>
          <w:tcPr>
            <w:tcW w:w="2704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文本规范性（30%）</w:t>
            </w:r>
          </w:p>
        </w:tc>
        <w:tc>
          <w:tcPr>
            <w:tcW w:w="4761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是否按照规定格式组织报告文本</w:t>
            </w:r>
          </w:p>
        </w:tc>
      </w:tr>
      <w:tr w:rsidR="00AF75E2" w:rsidTr="00081E82">
        <w:trPr>
          <w:trHeight w:val="418"/>
          <w:jc w:val="center"/>
        </w:trPr>
        <w:tc>
          <w:tcPr>
            <w:tcW w:w="1724" w:type="dxa"/>
            <w:vMerge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内容完整性(70%)</w:t>
            </w:r>
          </w:p>
        </w:tc>
        <w:tc>
          <w:tcPr>
            <w:tcW w:w="4761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是否能够体现调查方案要求</w:t>
            </w:r>
          </w:p>
        </w:tc>
      </w:tr>
      <w:tr w:rsidR="00AF75E2" w:rsidTr="00081E82">
        <w:trPr>
          <w:trHeight w:val="410"/>
          <w:jc w:val="center"/>
        </w:trPr>
        <w:tc>
          <w:tcPr>
            <w:tcW w:w="1724" w:type="dxa"/>
            <w:vMerge w:val="restart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内容（60%）</w:t>
            </w:r>
          </w:p>
        </w:tc>
        <w:tc>
          <w:tcPr>
            <w:tcW w:w="2704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数据整理、分析（40%）</w:t>
            </w:r>
          </w:p>
        </w:tc>
        <w:tc>
          <w:tcPr>
            <w:tcW w:w="4761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是否提出科学的误差控制方案及误差解释</w:t>
            </w:r>
          </w:p>
        </w:tc>
      </w:tr>
      <w:tr w:rsidR="00AF75E2" w:rsidTr="00081E82">
        <w:trPr>
          <w:trHeight w:val="135"/>
          <w:jc w:val="center"/>
        </w:trPr>
        <w:tc>
          <w:tcPr>
            <w:tcW w:w="1724" w:type="dxa"/>
            <w:vMerge/>
            <w:vAlign w:val="center"/>
          </w:tcPr>
          <w:p w:rsidR="00AF75E2" w:rsidRDefault="00AF75E2" w:rsidP="00081E8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分析的理论水平、报告质量和参考价值（60%）</w:t>
            </w:r>
          </w:p>
        </w:tc>
        <w:tc>
          <w:tcPr>
            <w:tcW w:w="4761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对问题解释是否到位、全面，逻辑严密</w:t>
            </w:r>
          </w:p>
        </w:tc>
      </w:tr>
      <w:tr w:rsidR="00AF75E2" w:rsidTr="00081E82">
        <w:trPr>
          <w:trHeight w:val="555"/>
          <w:jc w:val="center"/>
        </w:trPr>
        <w:tc>
          <w:tcPr>
            <w:tcW w:w="4428" w:type="dxa"/>
            <w:gridSpan w:val="2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方案实施情况（10%）</w:t>
            </w:r>
          </w:p>
        </w:tc>
        <w:tc>
          <w:tcPr>
            <w:tcW w:w="4761" w:type="dxa"/>
            <w:vAlign w:val="center"/>
          </w:tcPr>
          <w:p w:rsidR="00AF75E2" w:rsidRDefault="00AF75E2" w:rsidP="00081E8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照片为主</w:t>
            </w:r>
          </w:p>
        </w:tc>
      </w:tr>
    </w:tbl>
    <w:p w:rsidR="006217C0" w:rsidRDefault="006217C0" w:rsidP="00AF75E2"/>
    <w:sectPr w:rsidR="006217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17C0" w:rsidRDefault="006217C0" w:rsidP="00AF75E2">
      <w:r>
        <w:separator/>
      </w:r>
    </w:p>
  </w:endnote>
  <w:endnote w:type="continuationSeparator" w:id="1">
    <w:p w:rsidR="006217C0" w:rsidRDefault="006217C0" w:rsidP="00AF7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17C0" w:rsidRDefault="006217C0" w:rsidP="00AF75E2">
      <w:r>
        <w:separator/>
      </w:r>
    </w:p>
  </w:footnote>
  <w:footnote w:type="continuationSeparator" w:id="1">
    <w:p w:rsidR="006217C0" w:rsidRDefault="006217C0" w:rsidP="00AF7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75E2"/>
    <w:rsid w:val="006217C0"/>
    <w:rsid w:val="00AF7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5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7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75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75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75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2014-04-18T05:35:00Z</dcterms:created>
  <dcterms:modified xsi:type="dcterms:W3CDTF">2014-04-18T05:36:00Z</dcterms:modified>
</cp:coreProperties>
</file>