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807" w:rsidRDefault="00787807" w:rsidP="00787807">
      <w:pPr>
        <w:jc w:val="center"/>
        <w:rPr>
          <w:rFonts w:ascii="微软雅黑" w:eastAsia="微软雅黑" w:hAnsi="微软雅黑"/>
          <w:b/>
          <w:color w:val="FF0000"/>
          <w:sz w:val="20"/>
          <w:szCs w:val="18"/>
        </w:rPr>
      </w:pPr>
      <w:r w:rsidRPr="00787807">
        <w:rPr>
          <w:rFonts w:ascii="微软雅黑" w:eastAsia="微软雅黑" w:hAnsi="微软雅黑"/>
          <w:b/>
          <w:color w:val="FF0000"/>
          <w:sz w:val="20"/>
          <w:szCs w:val="18"/>
        </w:rPr>
        <w:t>进化论</w:t>
      </w:r>
      <w:r w:rsidR="004F1F3B">
        <w:rPr>
          <w:rFonts w:ascii="微软雅黑" w:eastAsia="微软雅黑" w:hAnsi="微软雅黑" w:hint="eastAsia"/>
          <w:b/>
          <w:color w:val="FF0000"/>
          <w:sz w:val="20"/>
          <w:szCs w:val="18"/>
        </w:rPr>
        <w:t xml:space="preserve"> </w:t>
      </w:r>
      <w:r w:rsidRPr="004F1F3B">
        <w:rPr>
          <w:rFonts w:ascii="微软雅黑" w:eastAsia="微软雅黑" w:hAnsi="微软雅黑" w:hint="eastAsia"/>
          <w:b/>
          <w:color w:val="FF0000"/>
          <w:sz w:val="28"/>
          <w:szCs w:val="28"/>
        </w:rPr>
        <w:t>•</w:t>
      </w:r>
      <w:r w:rsidR="004F1F3B">
        <w:rPr>
          <w:rFonts w:ascii="微软雅黑" w:eastAsia="微软雅黑" w:hAnsi="微软雅黑" w:hint="eastAsia"/>
          <w:b/>
          <w:color w:val="FF0000"/>
          <w:sz w:val="20"/>
          <w:szCs w:val="18"/>
        </w:rPr>
        <w:t xml:space="preserve"> </w:t>
      </w:r>
      <w:r w:rsidRPr="004F1F3B">
        <w:rPr>
          <w:rFonts w:ascii="微软雅黑" w:eastAsia="微软雅黑" w:hAnsi="微软雅黑"/>
          <w:b/>
          <w:color w:val="FF0000"/>
          <w:sz w:val="20"/>
          <w:szCs w:val="18"/>
        </w:rPr>
        <w:t>约传化</w:t>
      </w:r>
      <w:r w:rsidRPr="004F1F3B">
        <w:rPr>
          <w:rFonts w:ascii="微软雅黑" w:eastAsia="微软雅黑" w:hAnsi="微软雅黑" w:hint="eastAsia"/>
          <w:b/>
          <w:color w:val="FF0000"/>
          <w:sz w:val="20"/>
          <w:szCs w:val="18"/>
        </w:rPr>
        <w:t xml:space="preserve"> 跃青春</w:t>
      </w:r>
      <w:r w:rsidR="003A4EEE">
        <w:rPr>
          <w:rFonts w:ascii="微软雅黑" w:eastAsia="微软雅黑" w:hAnsi="微软雅黑" w:hint="eastAsia"/>
          <w:b/>
          <w:color w:val="FF0000"/>
          <w:sz w:val="20"/>
          <w:szCs w:val="18"/>
        </w:rPr>
        <w:t xml:space="preserve"> </w:t>
      </w:r>
      <w:r>
        <w:rPr>
          <w:rFonts w:ascii="微软雅黑" w:eastAsia="微软雅黑" w:hAnsi="微软雅黑" w:hint="eastAsia"/>
          <w:b/>
          <w:color w:val="FF0000"/>
          <w:sz w:val="20"/>
          <w:szCs w:val="18"/>
        </w:rPr>
        <w:t>传化物流</w:t>
      </w:r>
      <w:r w:rsidRPr="00787807">
        <w:rPr>
          <w:rFonts w:ascii="微软雅黑" w:eastAsia="微软雅黑" w:hAnsi="微软雅黑" w:hint="eastAsia"/>
          <w:b/>
          <w:color w:val="FF0000"/>
          <w:sz w:val="20"/>
          <w:szCs w:val="18"/>
        </w:rPr>
        <w:t>2016校园招聘</w:t>
      </w:r>
    </w:p>
    <w:p w:rsidR="009C22E0" w:rsidRPr="009C22E0" w:rsidRDefault="009C22E0" w:rsidP="009C22E0">
      <w:pPr>
        <w:widowControl/>
        <w:jc w:val="left"/>
        <w:rPr>
          <w:rFonts w:ascii="微软雅黑" w:eastAsia="微软雅黑" w:hAnsi="微软雅黑" w:cs="宋体"/>
          <w:kern w:val="0"/>
          <w:sz w:val="24"/>
          <w:szCs w:val="24"/>
        </w:rPr>
      </w:pPr>
      <w:r w:rsidRPr="009C22E0">
        <w:rPr>
          <w:rFonts w:ascii="微软雅黑" w:eastAsia="微软雅黑" w:hAnsi="微软雅黑" w:cs="宋体"/>
          <w:kern w:val="0"/>
          <w:sz w:val="24"/>
          <w:szCs w:val="24"/>
        </w:rPr>
        <w:t>宣讲会安排：</w:t>
      </w:r>
      <w:r w:rsidRPr="009C22E0">
        <w:rPr>
          <w:rFonts w:ascii="微软雅黑" w:eastAsia="微软雅黑" w:hAnsi="微软雅黑" w:cs="宋体"/>
          <w:kern w:val="0"/>
          <w:sz w:val="24"/>
          <w:szCs w:val="24"/>
        </w:rPr>
        <w:br/>
        <w:t>10月12日9：30 —11：00   杭州电子科技大学 第七教学楼 北 108教室</w:t>
      </w:r>
      <w:r w:rsidRPr="009C22E0">
        <w:rPr>
          <w:rFonts w:ascii="微软雅黑" w:eastAsia="微软雅黑" w:hAnsi="微软雅黑" w:cs="宋体"/>
          <w:kern w:val="0"/>
          <w:sz w:val="24"/>
          <w:szCs w:val="24"/>
        </w:rPr>
        <w:br/>
        <w:t>10月12日14：00—16：00   浙江工商大学多功能报告厅（待定）</w:t>
      </w:r>
    </w:p>
    <w:p w:rsidR="009C22E0" w:rsidRPr="00207CA6" w:rsidRDefault="00207CA6" w:rsidP="00787807">
      <w:pPr>
        <w:jc w:val="center"/>
        <w:rPr>
          <w:rFonts w:ascii="微软雅黑" w:eastAsia="微软雅黑" w:hAnsi="微软雅黑"/>
          <w:b/>
          <w:color w:val="FF0000"/>
          <w:sz w:val="36"/>
          <w:szCs w:val="36"/>
        </w:rPr>
      </w:pPr>
      <w:r w:rsidRPr="00207CA6">
        <w:rPr>
          <w:rFonts w:ascii="微软雅黑" w:eastAsia="微软雅黑" w:hAnsi="微软雅黑" w:hint="eastAsia"/>
          <w:b/>
          <w:color w:val="FF0000"/>
          <w:sz w:val="36"/>
          <w:szCs w:val="36"/>
        </w:rPr>
        <w:t>唯一</w:t>
      </w:r>
      <w:r w:rsidRPr="00207CA6">
        <w:rPr>
          <w:rFonts w:ascii="微软雅黑" w:eastAsia="微软雅黑" w:hAnsi="微软雅黑"/>
          <w:b/>
          <w:color w:val="FF0000"/>
          <w:sz w:val="36"/>
          <w:szCs w:val="36"/>
        </w:rPr>
        <w:t>简历投递方式：</w:t>
      </w:r>
      <w:r w:rsidR="009C22E0" w:rsidRPr="00207CA6">
        <w:rPr>
          <w:rFonts w:ascii="微软雅黑" w:eastAsia="微软雅黑" w:hAnsi="微软雅黑" w:hint="eastAsia"/>
          <w:b/>
          <w:color w:val="FF0000"/>
          <w:sz w:val="36"/>
          <w:szCs w:val="36"/>
        </w:rPr>
        <w:t>简历投递地址：http://transfar56.zhaopin.com/</w:t>
      </w:r>
    </w:p>
    <w:p w:rsidR="006D7752" w:rsidRPr="00F617C4" w:rsidRDefault="004C00F5" w:rsidP="004C00F5">
      <w:pPr>
        <w:pStyle w:val="a5"/>
        <w:numPr>
          <w:ilvl w:val="0"/>
          <w:numId w:val="1"/>
        </w:numPr>
        <w:ind w:firstLineChars="0"/>
        <w:rPr>
          <w:rFonts w:ascii="微软雅黑" w:eastAsia="微软雅黑" w:hAnsi="微软雅黑"/>
          <w:b/>
          <w:sz w:val="20"/>
          <w:szCs w:val="18"/>
        </w:rPr>
      </w:pPr>
      <w:r w:rsidRPr="00F617C4">
        <w:rPr>
          <w:rFonts w:ascii="微软雅黑" w:eastAsia="微软雅黑" w:hAnsi="微软雅黑" w:hint="eastAsia"/>
          <w:b/>
          <w:sz w:val="20"/>
          <w:szCs w:val="18"/>
        </w:rPr>
        <w:t>公司简介</w:t>
      </w:r>
      <w:bookmarkStart w:id="0" w:name="_GoBack"/>
      <w:bookmarkEnd w:id="0"/>
    </w:p>
    <w:p w:rsidR="00983034" w:rsidRPr="007A691C" w:rsidRDefault="00983034" w:rsidP="004C00F5">
      <w:pPr>
        <w:pStyle w:val="a5"/>
        <w:numPr>
          <w:ilvl w:val="0"/>
          <w:numId w:val="6"/>
        </w:numPr>
        <w:ind w:firstLineChars="0"/>
        <w:rPr>
          <w:rFonts w:ascii="微软雅黑" w:eastAsia="微软雅黑" w:hAnsi="微软雅黑"/>
          <w:sz w:val="18"/>
          <w:szCs w:val="18"/>
        </w:rPr>
      </w:pPr>
      <w:r w:rsidRPr="007A691C">
        <w:rPr>
          <w:rFonts w:ascii="微软雅黑" w:eastAsia="微软雅黑" w:hAnsi="微软雅黑" w:hint="eastAsia"/>
          <w:sz w:val="18"/>
          <w:szCs w:val="18"/>
        </w:rPr>
        <w:t>传化集团简介（</w:t>
      </w:r>
      <w:hyperlink r:id="rId7" w:tgtFrame="_blank" w:history="1">
        <w:r w:rsidRPr="007A691C">
          <w:rPr>
            <w:rFonts w:ascii="微软雅黑" w:eastAsia="微软雅黑" w:hAnsi="微软雅黑" w:hint="eastAsia"/>
            <w:sz w:val="18"/>
            <w:szCs w:val="18"/>
          </w:rPr>
          <w:t>www.etransfar.com</w:t>
        </w:r>
      </w:hyperlink>
      <w:r w:rsidR="005A6D99" w:rsidRPr="007A691C">
        <w:rPr>
          <w:rFonts w:ascii="微软雅黑" w:eastAsia="微软雅黑" w:hAnsi="微软雅黑" w:hint="eastAsia"/>
          <w:sz w:val="18"/>
          <w:szCs w:val="18"/>
        </w:rPr>
        <w:t>）</w:t>
      </w:r>
    </w:p>
    <w:p w:rsidR="00983034" w:rsidRPr="00393246" w:rsidRDefault="00393246" w:rsidP="00393246">
      <w:pPr>
        <w:pStyle w:val="p0"/>
        <w:ind w:left="420"/>
        <w:rPr>
          <w:rFonts w:ascii="微软雅黑" w:eastAsia="微软雅黑" w:hAnsi="微软雅黑" w:cs="Arial"/>
          <w:color w:val="000000"/>
          <w:sz w:val="18"/>
          <w:szCs w:val="18"/>
        </w:rPr>
      </w:pPr>
      <w:r w:rsidRPr="00393246">
        <w:rPr>
          <w:rFonts w:ascii="微软雅黑" w:eastAsia="微软雅黑" w:hAnsi="微软雅黑" w:cs="Arial" w:hint="eastAsia"/>
          <w:color w:val="000000"/>
          <w:sz w:val="18"/>
          <w:szCs w:val="18"/>
        </w:rPr>
        <w:t>传化集团创建于1986年，是知名的多元化现代民营企业集团,</w:t>
      </w:r>
      <w:r w:rsidR="003C70AD">
        <w:rPr>
          <w:rFonts w:ascii="微软雅黑" w:eastAsia="微软雅黑" w:hAnsi="微软雅黑" w:cs="Arial" w:hint="eastAsia"/>
          <w:color w:val="000000"/>
          <w:sz w:val="18"/>
          <w:szCs w:val="18"/>
        </w:rPr>
        <w:t>致力于化工、物流、农业、科技城、投资等事业领域</w:t>
      </w:r>
      <w:r w:rsidRPr="00393246">
        <w:rPr>
          <w:rFonts w:ascii="微软雅黑" w:eastAsia="微软雅黑" w:hAnsi="微软雅黑" w:cs="Arial" w:hint="eastAsia"/>
          <w:color w:val="000000"/>
          <w:sz w:val="18"/>
          <w:szCs w:val="18"/>
        </w:rPr>
        <w:t>。位列“中国企业500强”、“中国民营企业500强”、“中国最具价值品牌500强”。传化人秉承“责任、诚信、务实、共赢”的价值观，以“幸福员工、成就客户、引领产业”为共同使命，长期立足于具有发展潜力的产业领域，通过创造充满活力的创新企业，为员工和客户建设共同发展的事业平台，致力于成为推动社会进步的重要力量。</w:t>
      </w:r>
    </w:p>
    <w:p w:rsidR="00983034" w:rsidRPr="007A691C" w:rsidRDefault="00393246" w:rsidP="00FD2C5F">
      <w:pPr>
        <w:pStyle w:val="a5"/>
        <w:numPr>
          <w:ilvl w:val="0"/>
          <w:numId w:val="6"/>
        </w:numPr>
        <w:ind w:firstLineChars="0"/>
        <w:rPr>
          <w:rFonts w:ascii="微软雅黑" w:eastAsia="微软雅黑" w:hAnsi="微软雅黑"/>
          <w:sz w:val="18"/>
          <w:szCs w:val="18"/>
        </w:rPr>
      </w:pPr>
      <w:r>
        <w:rPr>
          <w:rFonts w:ascii="微软雅黑" w:eastAsia="微软雅黑" w:hAnsi="微软雅黑" w:hint="eastAsia"/>
          <w:sz w:val="18"/>
          <w:szCs w:val="18"/>
        </w:rPr>
        <w:t>传化</w:t>
      </w:r>
      <w:r w:rsidR="00983034" w:rsidRPr="007A691C">
        <w:rPr>
          <w:rFonts w:ascii="微软雅黑" w:eastAsia="微软雅黑" w:hAnsi="微软雅黑" w:hint="eastAsia"/>
          <w:sz w:val="18"/>
          <w:szCs w:val="18"/>
        </w:rPr>
        <w:t>物流</w:t>
      </w:r>
      <w:r>
        <w:rPr>
          <w:rFonts w:ascii="微软雅黑" w:eastAsia="微软雅黑" w:hAnsi="微软雅黑" w:hint="eastAsia"/>
          <w:sz w:val="18"/>
          <w:szCs w:val="18"/>
        </w:rPr>
        <w:t>集团</w:t>
      </w:r>
      <w:r w:rsidR="00983034" w:rsidRPr="007A691C">
        <w:rPr>
          <w:rFonts w:ascii="微软雅黑" w:eastAsia="微软雅黑" w:hAnsi="微软雅黑" w:hint="eastAsia"/>
          <w:sz w:val="18"/>
          <w:szCs w:val="18"/>
        </w:rPr>
        <w:t>有限公司简介(</w:t>
      </w:r>
      <w:r w:rsidR="00FD2C5F" w:rsidRPr="00FD2C5F">
        <w:t>www.transfar56.com</w:t>
      </w:r>
      <w:r w:rsidR="00983034" w:rsidRPr="007A691C">
        <w:rPr>
          <w:rFonts w:ascii="微软雅黑" w:eastAsia="微软雅黑" w:hAnsi="微软雅黑" w:hint="eastAsia"/>
          <w:sz w:val="18"/>
          <w:szCs w:val="18"/>
        </w:rPr>
        <w:t>)</w:t>
      </w:r>
    </w:p>
    <w:p w:rsidR="00C60886" w:rsidRPr="00A1597E" w:rsidRDefault="00F617C4" w:rsidP="00C60886">
      <w:pPr>
        <w:pStyle w:val="p0"/>
        <w:ind w:leftChars="200" w:left="420" w:firstLineChars="200" w:firstLine="360"/>
        <w:rPr>
          <w:rFonts w:ascii="微软雅黑" w:eastAsia="微软雅黑" w:hAnsi="微软雅黑" w:cs="Arial"/>
          <w:sz w:val="18"/>
          <w:szCs w:val="18"/>
        </w:rPr>
      </w:pPr>
      <w:r w:rsidRPr="007A691C">
        <w:rPr>
          <w:rFonts w:ascii="微软雅黑" w:eastAsia="微软雅黑" w:hAnsi="微软雅黑"/>
          <w:noProof/>
          <w:sz w:val="18"/>
          <w:szCs w:val="18"/>
        </w:rPr>
        <w:drawing>
          <wp:anchor distT="0" distB="0" distL="114300" distR="114300" simplePos="0" relativeHeight="251658752" behindDoc="0" locked="0" layoutInCell="1" allowOverlap="1">
            <wp:simplePos x="0" y="0"/>
            <wp:positionH relativeFrom="column">
              <wp:posOffset>2905125</wp:posOffset>
            </wp:positionH>
            <wp:positionV relativeFrom="paragraph">
              <wp:posOffset>62865</wp:posOffset>
            </wp:positionV>
            <wp:extent cx="2531745" cy="1981200"/>
            <wp:effectExtent l="19050" t="0" r="1905"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组织架构.jpg"/>
                    <pic:cNvPicPr/>
                  </pic:nvPicPr>
                  <pic:blipFill>
                    <a:blip r:embed="rId8">
                      <a:extLst>
                        <a:ext uri="{28A0092B-C50C-407E-A947-70E740481C1C}">
                          <a14:useLocalDpi xmlns:a14="http://schemas.microsoft.com/office/drawing/2010/main" val="0"/>
                        </a:ext>
                      </a:extLst>
                    </a:blip>
                    <a:stretch>
                      <a:fillRect/>
                    </a:stretch>
                  </pic:blipFill>
                  <pic:spPr>
                    <a:xfrm>
                      <a:off x="0" y="0"/>
                      <a:ext cx="2531745" cy="1981200"/>
                    </a:xfrm>
                    <a:prstGeom prst="rect">
                      <a:avLst/>
                    </a:prstGeom>
                  </pic:spPr>
                </pic:pic>
              </a:graphicData>
            </a:graphic>
          </wp:anchor>
        </w:drawing>
      </w:r>
      <w:r w:rsidR="00393246">
        <w:rPr>
          <w:rFonts w:ascii="微软雅黑" w:eastAsia="微软雅黑" w:hAnsi="微软雅黑" w:cs="Arial" w:hint="eastAsia"/>
          <w:color w:val="000000"/>
          <w:sz w:val="18"/>
          <w:szCs w:val="18"/>
        </w:rPr>
        <w:t>传</w:t>
      </w:r>
      <w:r w:rsidR="00393246" w:rsidRPr="00972A46">
        <w:rPr>
          <w:rFonts w:ascii="微软雅黑" w:eastAsia="微软雅黑" w:hAnsi="微软雅黑" w:cs="Arial" w:hint="eastAsia"/>
          <w:sz w:val="18"/>
          <w:szCs w:val="18"/>
        </w:rPr>
        <w:t>化</w:t>
      </w:r>
      <w:r w:rsidR="00FD2C5F" w:rsidRPr="00972A46">
        <w:rPr>
          <w:rFonts w:ascii="微软雅黑" w:eastAsia="微软雅黑" w:hAnsi="微软雅黑" w:cs="Arial" w:hint="eastAsia"/>
          <w:sz w:val="18"/>
          <w:szCs w:val="18"/>
        </w:rPr>
        <w:t>物流</w:t>
      </w:r>
      <w:r w:rsidR="00393246" w:rsidRPr="00972A46">
        <w:rPr>
          <w:rFonts w:ascii="微软雅黑" w:eastAsia="微软雅黑" w:hAnsi="微软雅黑" w:cs="Arial" w:hint="eastAsia"/>
          <w:sz w:val="18"/>
          <w:szCs w:val="18"/>
        </w:rPr>
        <w:t>集团</w:t>
      </w:r>
      <w:r w:rsidR="00FD2C5F" w:rsidRPr="00972A46">
        <w:rPr>
          <w:rFonts w:ascii="微软雅黑" w:eastAsia="微软雅黑" w:hAnsi="微软雅黑" w:cs="Arial" w:hint="eastAsia"/>
          <w:sz w:val="18"/>
          <w:szCs w:val="18"/>
        </w:rPr>
        <w:t>是中国知名多元化现代民营企业——传化集团的核心产业之一。</w:t>
      </w:r>
      <w:r w:rsidR="00A1597E" w:rsidRPr="00A1597E">
        <w:rPr>
          <w:rFonts w:ascii="微软雅黑" w:eastAsia="微软雅黑" w:hAnsi="微软雅黑" w:cs="Arial" w:hint="eastAsia"/>
          <w:sz w:val="18"/>
          <w:szCs w:val="18"/>
        </w:rPr>
        <w:t>传化物流是国内领先的公路物流行业平台运营商，致力于构建“中国公路物流网络运营系统”，通过“互联网物流平台网络”和“公路港共享平台网络”的互联互通，系统性解决中国公路物流短板问题，提升公路物流效率，降低公路物流成本，打造“物流+互联网+金融服务”为特征的中国公路物流新生态。</w:t>
      </w:r>
    </w:p>
    <w:p w:rsidR="00C01E85" w:rsidRPr="00C01E85" w:rsidRDefault="00C01E85" w:rsidP="00C01E85">
      <w:pPr>
        <w:pStyle w:val="p0"/>
        <w:ind w:leftChars="200" w:left="420" w:firstLineChars="200" w:firstLine="360"/>
        <w:rPr>
          <w:rFonts w:ascii="微软雅黑" w:eastAsia="微软雅黑" w:hAnsi="微软雅黑" w:cs="Arial"/>
          <w:sz w:val="18"/>
          <w:szCs w:val="18"/>
        </w:rPr>
      </w:pPr>
      <w:r w:rsidRPr="00C01E85">
        <w:rPr>
          <w:rFonts w:ascii="微软雅黑" w:eastAsia="微软雅黑" w:hAnsi="微软雅黑" w:cs="Arial" w:hint="eastAsia"/>
          <w:sz w:val="18"/>
          <w:szCs w:val="18"/>
        </w:rPr>
        <w:t>传化物流紧紧围绕“物流价值链”与“增值服务价值链”，逐步构建公路港平台和信息服务系统的共享平台，打造“易配货”、“易货嘀”、“运宝网”等开放的物流互联网产品，形成一个“共创、共赢、共享”的传化物流创客平台。从而，为货主企业、物流企业及个体货运司机等公路物流主体提供综合性物流及配套服务，共同形成“高效的货物调度平台”、“优质的货运生活服务圈”以及“可靠的物流诚信运营体系”，发展公路物流O2O全新生态。</w:t>
      </w:r>
    </w:p>
    <w:p w:rsidR="00C01E85" w:rsidRPr="00C01E85" w:rsidRDefault="00C01E85" w:rsidP="00C01E85">
      <w:pPr>
        <w:pStyle w:val="p0"/>
        <w:ind w:leftChars="200" w:left="420" w:firstLineChars="200" w:firstLine="360"/>
        <w:rPr>
          <w:rFonts w:ascii="微软雅黑" w:eastAsia="微软雅黑" w:hAnsi="微软雅黑" w:cs="Arial"/>
          <w:sz w:val="18"/>
          <w:szCs w:val="18"/>
        </w:rPr>
      </w:pPr>
      <w:r w:rsidRPr="00C01E85">
        <w:rPr>
          <w:rFonts w:ascii="微软雅黑" w:eastAsia="微软雅黑" w:hAnsi="微软雅黑" w:cs="Arial" w:hint="eastAsia"/>
          <w:sz w:val="18"/>
          <w:szCs w:val="18"/>
        </w:rPr>
        <w:t>传化物流是国内最早采用平台经营模式对行业转型升级提出系统解决方案的企业之一。早在2003年传化物流建成杭州公路港，在全国首创“公路港物流服务平台”模式，实现“物流+信息化”的创新；2005年起，在成都、苏州等地进行模式复制；2013年起，传化物流加快了全国化拓展的步伐，目前，已在全国17个省会城市，50余个枢纽级地市，合计初步签约或接洽了70个左右的项目，</w:t>
      </w:r>
      <w:r w:rsidRPr="00C01E85">
        <w:rPr>
          <w:rFonts w:ascii="微软雅黑" w:eastAsia="微软雅黑" w:hAnsi="微软雅黑" w:cs="Arial" w:hint="eastAsia"/>
          <w:sz w:val="18"/>
          <w:szCs w:val="18"/>
        </w:rPr>
        <w:lastRenderedPageBreak/>
        <w:t>在浙江、四川、山东、江苏、福建、重庆、天津、黑龙江、吉林、河北、贵州等11个省市进行了全省网络布局，以“物流+互联网+金融”的创新模式，再次引领行业发展新趋势。预计到2022年形成全国性的公路港网络，建成10枢纽以及160基地的全网布局，合计170个公路港。</w:t>
      </w:r>
    </w:p>
    <w:p w:rsidR="00C01E85" w:rsidRPr="00C01E85" w:rsidRDefault="00C01E85" w:rsidP="00C01E85">
      <w:pPr>
        <w:pStyle w:val="p0"/>
        <w:ind w:leftChars="200" w:left="420" w:firstLineChars="200" w:firstLine="360"/>
        <w:rPr>
          <w:rFonts w:ascii="微软雅黑" w:eastAsia="微软雅黑" w:hAnsi="微软雅黑" w:cs="Arial"/>
          <w:sz w:val="18"/>
          <w:szCs w:val="18"/>
        </w:rPr>
      </w:pPr>
      <w:r w:rsidRPr="00C01E85">
        <w:rPr>
          <w:rFonts w:ascii="微软雅黑" w:eastAsia="微软雅黑" w:hAnsi="微软雅黑" w:cs="Arial" w:hint="eastAsia"/>
          <w:sz w:val="18"/>
          <w:szCs w:val="18"/>
        </w:rPr>
        <w:t>传化物流被行业誉为解决困扰公路物流“物流企业创业发展难、工商企业物流业务外包难、社会车辆停车配货难”的有效载体，传化物流所取得的经济效应和社会效益得到了社会各界的高度认可。2013年6月，国家发改委、工信部、国土资源部、住建部、交通运输部五部委肯定了“公路港”利用实体和信息平台，衔接匹配车货信息的物流运作模式及其取得的良好经济效益和社会效益，要求推广传化“公路港”物流经验。</w:t>
      </w:r>
    </w:p>
    <w:p w:rsidR="00C01E85" w:rsidRPr="00C01E85" w:rsidRDefault="00C01E85" w:rsidP="00C01E85">
      <w:pPr>
        <w:pStyle w:val="p0"/>
        <w:ind w:leftChars="200" w:left="420" w:firstLineChars="200" w:firstLine="360"/>
        <w:rPr>
          <w:rFonts w:ascii="微软雅黑" w:eastAsia="微软雅黑" w:hAnsi="微软雅黑" w:cs="Arial"/>
          <w:sz w:val="18"/>
          <w:szCs w:val="18"/>
        </w:rPr>
      </w:pPr>
      <w:r w:rsidRPr="00C01E85">
        <w:rPr>
          <w:rFonts w:ascii="微软雅黑" w:eastAsia="微软雅黑" w:hAnsi="微软雅黑" w:cs="Arial" w:hint="eastAsia"/>
          <w:sz w:val="18"/>
          <w:szCs w:val="18"/>
        </w:rPr>
        <w:t>传化物流的公路港物流服务平台的建设与运营获得“第十六届国家级企业现代化创新成果一等奖”，所属公路港先后被中国物流与采购联合会评为“AAAAA级物流企业”、“浙江省重点流通企业”、“中国物流示范基地”等，入选交通运输部与浙江省“部省共建”项目重点扶持示范物流园区，亦参与了《物流园区分类与基本要求》、《社会物流统计指标体系》等国家标准的制定。</w:t>
      </w:r>
    </w:p>
    <w:p w:rsidR="00983034" w:rsidRPr="00F617C4" w:rsidRDefault="00393246" w:rsidP="004C00F5">
      <w:pPr>
        <w:pStyle w:val="a5"/>
        <w:numPr>
          <w:ilvl w:val="0"/>
          <w:numId w:val="1"/>
        </w:numPr>
        <w:ind w:firstLineChars="0"/>
        <w:rPr>
          <w:rFonts w:ascii="微软雅黑" w:eastAsia="微软雅黑" w:hAnsi="微软雅黑"/>
          <w:b/>
          <w:sz w:val="20"/>
          <w:szCs w:val="18"/>
        </w:rPr>
      </w:pPr>
      <w:r>
        <w:rPr>
          <w:rFonts w:ascii="微软雅黑" w:eastAsia="微软雅黑" w:hAnsi="微软雅黑" w:hint="eastAsia"/>
          <w:b/>
          <w:sz w:val="20"/>
          <w:szCs w:val="18"/>
        </w:rPr>
        <w:t>进化论</w:t>
      </w:r>
    </w:p>
    <w:p w:rsidR="00983034" w:rsidRPr="00972A46" w:rsidRDefault="00983034" w:rsidP="00577849">
      <w:pPr>
        <w:pStyle w:val="3"/>
        <w:numPr>
          <w:ilvl w:val="0"/>
          <w:numId w:val="4"/>
        </w:numPr>
        <w:shd w:val="clear" w:color="auto" w:fill="FFFFFF"/>
        <w:spacing w:before="0" w:beforeAutospacing="0" w:line="360" w:lineRule="atLeast"/>
        <w:rPr>
          <w:rFonts w:ascii="微软雅黑" w:eastAsia="微软雅黑" w:hAnsi="微软雅黑"/>
          <w:sz w:val="18"/>
          <w:szCs w:val="18"/>
        </w:rPr>
      </w:pPr>
      <w:r w:rsidRPr="00972A46">
        <w:rPr>
          <w:rFonts w:ascii="微软雅黑" w:eastAsia="微软雅黑" w:hAnsi="微软雅黑" w:hint="eastAsia"/>
          <w:sz w:val="18"/>
          <w:szCs w:val="18"/>
        </w:rPr>
        <w:t>背景：</w:t>
      </w:r>
      <w:r w:rsidR="00EC7C63" w:rsidRPr="00972A46">
        <w:rPr>
          <w:rFonts w:ascii="微软雅黑" w:eastAsia="微软雅黑" w:hAnsi="微软雅黑" w:cs="Arial" w:hint="eastAsia"/>
          <w:b w:val="0"/>
          <w:bCs w:val="0"/>
          <w:color w:val="auto"/>
          <w:sz w:val="18"/>
          <w:szCs w:val="18"/>
        </w:rPr>
        <w:t>为保障公司急速扩张下的人才需求，传化物流</w:t>
      </w:r>
      <w:r w:rsidR="00040005">
        <w:rPr>
          <w:rFonts w:ascii="微软雅黑" w:eastAsia="微软雅黑" w:hAnsi="微软雅黑" w:cs="Arial" w:hint="eastAsia"/>
          <w:b w:val="0"/>
          <w:bCs w:val="0"/>
          <w:color w:val="auto"/>
          <w:sz w:val="18"/>
          <w:szCs w:val="18"/>
        </w:rPr>
        <w:t>急需搭建完善的人才梯队，吸纳职场的新生力量，助力传化物流大发展。</w:t>
      </w:r>
      <w:r w:rsidR="00972A46" w:rsidRPr="00972A46">
        <w:rPr>
          <w:rFonts w:ascii="微软雅黑" w:eastAsia="微软雅黑" w:hAnsi="微软雅黑" w:cs="Arial" w:hint="eastAsia"/>
          <w:b w:val="0"/>
          <w:bCs w:val="0"/>
          <w:color w:val="auto"/>
          <w:sz w:val="18"/>
          <w:szCs w:val="18"/>
        </w:rPr>
        <w:t>传化物流邀请有梦想的年轻人</w:t>
      </w:r>
      <w:r w:rsidR="00040005">
        <w:rPr>
          <w:rFonts w:ascii="微软雅黑" w:eastAsia="微软雅黑" w:hAnsi="微软雅黑" w:cs="Arial" w:hint="eastAsia"/>
          <w:b w:val="0"/>
          <w:bCs w:val="0"/>
          <w:color w:val="auto"/>
          <w:sz w:val="18"/>
          <w:szCs w:val="18"/>
        </w:rPr>
        <w:t>进入传化</w:t>
      </w:r>
      <w:r w:rsidR="00972A46" w:rsidRPr="00972A46">
        <w:rPr>
          <w:rFonts w:ascii="微软雅黑" w:eastAsia="微软雅黑" w:hAnsi="微软雅黑" w:cs="Arial" w:hint="eastAsia"/>
          <w:b w:val="0"/>
          <w:bCs w:val="0"/>
          <w:color w:val="auto"/>
          <w:sz w:val="18"/>
          <w:szCs w:val="18"/>
        </w:rPr>
        <w:t>，共同</w:t>
      </w:r>
      <w:r w:rsidR="00040005">
        <w:rPr>
          <w:rFonts w:ascii="微软雅黑" w:eastAsia="微软雅黑" w:hAnsi="微软雅黑" w:cs="Arial" w:hint="eastAsia"/>
          <w:b w:val="0"/>
          <w:bCs w:val="0"/>
          <w:color w:val="auto"/>
          <w:sz w:val="18"/>
          <w:szCs w:val="18"/>
        </w:rPr>
        <w:t>描绘和</w:t>
      </w:r>
      <w:r w:rsidR="00972A46" w:rsidRPr="00972A46">
        <w:rPr>
          <w:rFonts w:ascii="微软雅黑" w:eastAsia="微软雅黑" w:hAnsi="微软雅黑" w:cs="Arial" w:hint="eastAsia"/>
          <w:b w:val="0"/>
          <w:bCs w:val="0"/>
          <w:color w:val="auto"/>
          <w:sz w:val="18"/>
          <w:szCs w:val="18"/>
        </w:rPr>
        <w:t>成就</w:t>
      </w:r>
      <w:r w:rsidR="00040005">
        <w:rPr>
          <w:rFonts w:ascii="微软雅黑" w:eastAsia="微软雅黑" w:hAnsi="微软雅黑" w:cs="Arial" w:hint="eastAsia"/>
          <w:b w:val="0"/>
          <w:bCs w:val="0"/>
          <w:color w:val="auto"/>
          <w:sz w:val="18"/>
          <w:szCs w:val="18"/>
        </w:rPr>
        <w:t>智慧物流的</w:t>
      </w:r>
      <w:r w:rsidR="00972A46" w:rsidRPr="00972A46">
        <w:rPr>
          <w:rFonts w:ascii="微软雅黑" w:eastAsia="微软雅黑" w:hAnsi="微软雅黑" w:cs="Arial" w:hint="eastAsia"/>
          <w:b w:val="0"/>
          <w:bCs w:val="0"/>
          <w:color w:val="auto"/>
          <w:sz w:val="18"/>
          <w:szCs w:val="18"/>
        </w:rPr>
        <w:t>梦想，让</w:t>
      </w:r>
      <w:r w:rsidR="00EC7C63" w:rsidRPr="00972A46">
        <w:rPr>
          <w:rFonts w:ascii="微软雅黑" w:eastAsia="微软雅黑" w:hAnsi="微软雅黑" w:cs="Arial" w:hint="eastAsia"/>
          <w:b w:val="0"/>
          <w:bCs w:val="0"/>
          <w:color w:val="auto"/>
          <w:sz w:val="18"/>
          <w:szCs w:val="18"/>
        </w:rPr>
        <w:t>传化</w:t>
      </w:r>
      <w:r w:rsidR="00040005">
        <w:rPr>
          <w:rFonts w:ascii="微软雅黑" w:eastAsia="微软雅黑" w:hAnsi="微软雅黑" w:cs="Arial" w:hint="eastAsia"/>
          <w:b w:val="0"/>
          <w:bCs w:val="0"/>
          <w:color w:val="auto"/>
          <w:sz w:val="18"/>
          <w:szCs w:val="18"/>
        </w:rPr>
        <w:t>物流智能公路港</w:t>
      </w:r>
      <w:r w:rsidR="00EC7C63" w:rsidRPr="00972A46">
        <w:rPr>
          <w:rFonts w:ascii="微软雅黑" w:eastAsia="微软雅黑" w:hAnsi="微软雅黑" w:cs="Arial" w:hint="eastAsia"/>
          <w:b w:val="0"/>
          <w:bCs w:val="0"/>
          <w:color w:val="auto"/>
          <w:sz w:val="18"/>
          <w:szCs w:val="18"/>
        </w:rPr>
        <w:t>遍布全国</w:t>
      </w:r>
      <w:r w:rsidRPr="00972A46">
        <w:rPr>
          <w:rFonts w:ascii="微软雅黑" w:eastAsia="微软雅黑" w:hAnsi="微软雅黑" w:cs="Arial" w:hint="eastAsia"/>
          <w:b w:val="0"/>
          <w:bCs w:val="0"/>
          <w:color w:val="auto"/>
          <w:sz w:val="18"/>
          <w:szCs w:val="18"/>
        </w:rPr>
        <w:t>。</w:t>
      </w:r>
    </w:p>
    <w:p w:rsidR="00DF51C8" w:rsidRDefault="00983034" w:rsidP="00577849">
      <w:pPr>
        <w:pStyle w:val="3"/>
        <w:numPr>
          <w:ilvl w:val="0"/>
          <w:numId w:val="4"/>
        </w:numPr>
        <w:shd w:val="clear" w:color="auto" w:fill="FFFFFF"/>
        <w:spacing w:before="0" w:beforeAutospacing="0" w:line="360" w:lineRule="atLeast"/>
        <w:rPr>
          <w:rFonts w:ascii="微软雅黑" w:eastAsia="微软雅黑" w:hAnsi="微软雅黑"/>
          <w:sz w:val="18"/>
          <w:szCs w:val="18"/>
        </w:rPr>
      </w:pPr>
      <w:r w:rsidRPr="007A691C">
        <w:rPr>
          <w:rFonts w:ascii="微软雅黑" w:eastAsia="微软雅黑" w:hAnsi="微软雅黑" w:hint="eastAsia"/>
          <w:sz w:val="18"/>
          <w:szCs w:val="18"/>
        </w:rPr>
        <w:t>招聘策略：</w:t>
      </w:r>
    </w:p>
    <w:p w:rsidR="00DF51C8" w:rsidRDefault="00DF51C8" w:rsidP="00DF51C8">
      <w:pPr>
        <w:pStyle w:val="3"/>
        <w:shd w:val="clear" w:color="auto" w:fill="FFFFFF"/>
        <w:spacing w:before="0" w:beforeAutospacing="0" w:line="360" w:lineRule="atLeast"/>
        <w:ind w:left="1440"/>
        <w:rPr>
          <w:rFonts w:ascii="微软雅黑" w:eastAsia="微软雅黑" w:hAnsi="微软雅黑" w:cs="Arial"/>
          <w:b w:val="0"/>
          <w:bCs w:val="0"/>
          <w:color w:val="auto"/>
          <w:sz w:val="18"/>
          <w:szCs w:val="18"/>
        </w:rPr>
      </w:pPr>
      <w:r>
        <w:rPr>
          <w:rFonts w:ascii="微软雅黑" w:eastAsia="微软雅黑" w:hAnsi="微软雅黑" w:cs="Arial" w:hint="eastAsia"/>
          <w:b w:val="0"/>
          <w:bCs w:val="0"/>
          <w:color w:val="auto"/>
          <w:sz w:val="18"/>
          <w:szCs w:val="18"/>
        </w:rPr>
        <w:t>a</w:t>
      </w:r>
      <w:r w:rsidR="00577849">
        <w:rPr>
          <w:rFonts w:ascii="微软雅黑" w:eastAsia="微软雅黑" w:hAnsi="微软雅黑" w:cs="Arial"/>
          <w:b w:val="0"/>
          <w:bCs w:val="0"/>
          <w:color w:val="auto"/>
          <w:sz w:val="18"/>
          <w:szCs w:val="18"/>
        </w:rPr>
        <w:t>、在学历和</w:t>
      </w:r>
      <w:r w:rsidR="00577849">
        <w:rPr>
          <w:rFonts w:ascii="微软雅黑" w:eastAsia="微软雅黑" w:hAnsi="微软雅黑" w:cs="Arial" w:hint="eastAsia"/>
          <w:b w:val="0"/>
          <w:bCs w:val="0"/>
          <w:color w:val="auto"/>
          <w:sz w:val="18"/>
          <w:szCs w:val="18"/>
        </w:rPr>
        <w:t>能力</w:t>
      </w:r>
      <w:r w:rsidR="00983034" w:rsidRPr="007A691C">
        <w:rPr>
          <w:rFonts w:ascii="微软雅黑" w:eastAsia="微软雅黑" w:hAnsi="微软雅黑" w:cs="Arial"/>
          <w:b w:val="0"/>
          <w:bCs w:val="0"/>
          <w:color w:val="auto"/>
          <w:sz w:val="18"/>
          <w:szCs w:val="18"/>
        </w:rPr>
        <w:t>之间，我们更看重</w:t>
      </w:r>
      <w:r w:rsidR="00577849">
        <w:rPr>
          <w:rFonts w:ascii="微软雅黑" w:eastAsia="微软雅黑" w:hAnsi="微软雅黑" w:cs="Arial" w:hint="eastAsia"/>
          <w:b w:val="0"/>
          <w:bCs w:val="0"/>
          <w:color w:val="auto"/>
          <w:sz w:val="18"/>
          <w:szCs w:val="18"/>
        </w:rPr>
        <w:t>能力</w:t>
      </w:r>
    </w:p>
    <w:p w:rsidR="00DF51C8" w:rsidRDefault="00DF51C8" w:rsidP="00DF51C8">
      <w:pPr>
        <w:pStyle w:val="3"/>
        <w:shd w:val="clear" w:color="auto" w:fill="FFFFFF"/>
        <w:spacing w:before="0" w:beforeAutospacing="0" w:line="360" w:lineRule="atLeast"/>
        <w:ind w:left="1440"/>
        <w:rPr>
          <w:rFonts w:ascii="微软雅黑" w:eastAsia="微软雅黑" w:hAnsi="微软雅黑" w:cs="Arial"/>
          <w:b w:val="0"/>
          <w:bCs w:val="0"/>
          <w:color w:val="auto"/>
          <w:sz w:val="18"/>
          <w:szCs w:val="18"/>
        </w:rPr>
      </w:pPr>
      <w:r>
        <w:rPr>
          <w:rFonts w:ascii="微软雅黑" w:eastAsia="微软雅黑" w:hAnsi="微软雅黑" w:cs="Arial" w:hint="eastAsia"/>
          <w:b w:val="0"/>
          <w:bCs w:val="0"/>
          <w:color w:val="auto"/>
          <w:sz w:val="18"/>
          <w:szCs w:val="18"/>
        </w:rPr>
        <w:t>b</w:t>
      </w:r>
      <w:r w:rsidR="00983034" w:rsidRPr="007A691C">
        <w:rPr>
          <w:rFonts w:ascii="微软雅黑" w:eastAsia="微软雅黑" w:hAnsi="微软雅黑" w:cs="Arial"/>
          <w:b w:val="0"/>
          <w:bCs w:val="0"/>
          <w:color w:val="auto"/>
          <w:sz w:val="18"/>
          <w:szCs w:val="18"/>
        </w:rPr>
        <w:t>、在经验和素质之间，我们更看重素质</w:t>
      </w:r>
    </w:p>
    <w:p w:rsidR="00DF51C8" w:rsidRDefault="00DF51C8" w:rsidP="00DF51C8">
      <w:pPr>
        <w:pStyle w:val="3"/>
        <w:shd w:val="clear" w:color="auto" w:fill="FFFFFF"/>
        <w:spacing w:before="0" w:beforeAutospacing="0" w:line="360" w:lineRule="atLeast"/>
        <w:ind w:left="1440"/>
        <w:rPr>
          <w:rFonts w:ascii="微软雅黑" w:eastAsia="微软雅黑" w:hAnsi="微软雅黑" w:cs="Arial"/>
          <w:b w:val="0"/>
          <w:bCs w:val="0"/>
          <w:color w:val="auto"/>
          <w:sz w:val="18"/>
          <w:szCs w:val="18"/>
        </w:rPr>
      </w:pPr>
      <w:r>
        <w:rPr>
          <w:rFonts w:ascii="微软雅黑" w:eastAsia="微软雅黑" w:hAnsi="微软雅黑" w:cs="Arial" w:hint="eastAsia"/>
          <w:b w:val="0"/>
          <w:bCs w:val="0"/>
          <w:color w:val="auto"/>
          <w:sz w:val="18"/>
          <w:szCs w:val="18"/>
        </w:rPr>
        <w:t>c</w:t>
      </w:r>
      <w:r w:rsidR="00983034" w:rsidRPr="007A691C">
        <w:rPr>
          <w:rFonts w:ascii="微软雅黑" w:eastAsia="微软雅黑" w:hAnsi="微软雅黑" w:cs="Arial"/>
          <w:b w:val="0"/>
          <w:bCs w:val="0"/>
          <w:color w:val="auto"/>
          <w:sz w:val="18"/>
          <w:szCs w:val="18"/>
        </w:rPr>
        <w:t>、在聪明和严谨之间，我们更看重严谨</w:t>
      </w:r>
    </w:p>
    <w:p w:rsidR="00DF51C8" w:rsidRDefault="00DF51C8" w:rsidP="00DF51C8">
      <w:pPr>
        <w:pStyle w:val="3"/>
        <w:shd w:val="clear" w:color="auto" w:fill="FFFFFF"/>
        <w:spacing w:before="0" w:beforeAutospacing="0" w:line="360" w:lineRule="atLeast"/>
        <w:ind w:left="1440"/>
        <w:rPr>
          <w:rFonts w:ascii="微软雅黑" w:eastAsia="微软雅黑" w:hAnsi="微软雅黑" w:cs="Arial"/>
          <w:b w:val="0"/>
          <w:bCs w:val="0"/>
          <w:color w:val="auto"/>
          <w:sz w:val="18"/>
          <w:szCs w:val="18"/>
        </w:rPr>
      </w:pPr>
      <w:r>
        <w:rPr>
          <w:rFonts w:ascii="微软雅黑" w:eastAsia="微软雅黑" w:hAnsi="微软雅黑" w:cs="Arial" w:hint="eastAsia"/>
          <w:b w:val="0"/>
          <w:bCs w:val="0"/>
          <w:color w:val="auto"/>
          <w:sz w:val="18"/>
          <w:szCs w:val="18"/>
        </w:rPr>
        <w:t>d</w:t>
      </w:r>
      <w:r w:rsidR="00983034" w:rsidRPr="007A691C">
        <w:rPr>
          <w:rFonts w:ascii="微软雅黑" w:eastAsia="微软雅黑" w:hAnsi="微软雅黑" w:cs="Arial"/>
          <w:b w:val="0"/>
          <w:bCs w:val="0"/>
          <w:color w:val="auto"/>
          <w:sz w:val="18"/>
          <w:szCs w:val="18"/>
        </w:rPr>
        <w:t>、在知识和态度之间，我们更看重态度</w:t>
      </w:r>
    </w:p>
    <w:p w:rsidR="00DF51C8" w:rsidRDefault="00DF51C8" w:rsidP="00DF51C8">
      <w:pPr>
        <w:pStyle w:val="3"/>
        <w:shd w:val="clear" w:color="auto" w:fill="FFFFFF"/>
        <w:spacing w:before="0" w:beforeAutospacing="0" w:line="360" w:lineRule="atLeast"/>
        <w:ind w:left="1440"/>
        <w:rPr>
          <w:rFonts w:ascii="微软雅黑" w:eastAsia="微软雅黑" w:hAnsi="微软雅黑" w:cs="Arial"/>
          <w:b w:val="0"/>
          <w:bCs w:val="0"/>
          <w:color w:val="auto"/>
          <w:sz w:val="18"/>
          <w:szCs w:val="18"/>
        </w:rPr>
      </w:pPr>
      <w:r>
        <w:rPr>
          <w:rFonts w:ascii="微软雅黑" w:eastAsia="微软雅黑" w:hAnsi="微软雅黑" w:cs="Arial" w:hint="eastAsia"/>
          <w:b w:val="0"/>
          <w:bCs w:val="0"/>
          <w:color w:val="auto"/>
          <w:sz w:val="18"/>
          <w:szCs w:val="18"/>
        </w:rPr>
        <w:t>e</w:t>
      </w:r>
      <w:r w:rsidR="00983034" w:rsidRPr="007A691C">
        <w:rPr>
          <w:rFonts w:ascii="微软雅黑" w:eastAsia="微软雅黑" w:hAnsi="微软雅黑" w:cs="Arial"/>
          <w:b w:val="0"/>
          <w:bCs w:val="0"/>
          <w:color w:val="auto"/>
          <w:sz w:val="18"/>
          <w:szCs w:val="18"/>
        </w:rPr>
        <w:t>、</w:t>
      </w:r>
      <w:r w:rsidR="00A82118">
        <w:rPr>
          <w:rFonts w:ascii="微软雅黑" w:eastAsia="微软雅黑" w:hAnsi="微软雅黑" w:cs="Arial"/>
          <w:b w:val="0"/>
          <w:bCs w:val="0"/>
          <w:color w:val="auto"/>
          <w:sz w:val="18"/>
          <w:szCs w:val="18"/>
        </w:rPr>
        <w:t>在想打工和想创业之间，我们更看重想创业</w:t>
      </w:r>
    </w:p>
    <w:p w:rsidR="00983034" w:rsidRDefault="00983034" w:rsidP="00DF51C8">
      <w:pPr>
        <w:pStyle w:val="3"/>
        <w:shd w:val="clear" w:color="auto" w:fill="FFFFFF"/>
        <w:spacing w:before="0" w:beforeAutospacing="0" w:line="360" w:lineRule="atLeast"/>
        <w:ind w:left="1440"/>
        <w:rPr>
          <w:rFonts w:ascii="微软雅黑" w:eastAsia="微软雅黑" w:hAnsi="微软雅黑" w:cs="Arial"/>
          <w:b w:val="0"/>
          <w:bCs w:val="0"/>
          <w:color w:val="auto"/>
          <w:sz w:val="18"/>
          <w:szCs w:val="18"/>
        </w:rPr>
      </w:pPr>
      <w:r w:rsidRPr="007A691C">
        <w:rPr>
          <w:rFonts w:ascii="微软雅黑" w:eastAsia="微软雅黑" w:hAnsi="微软雅黑" w:cs="Arial"/>
          <w:b w:val="0"/>
          <w:bCs w:val="0"/>
          <w:color w:val="auto"/>
          <w:sz w:val="18"/>
          <w:szCs w:val="18"/>
        </w:rPr>
        <w:t>你准备</w:t>
      </w:r>
      <w:r w:rsidRPr="007A691C">
        <w:rPr>
          <w:rFonts w:ascii="微软雅黑" w:eastAsia="微软雅黑" w:hAnsi="微软雅黑" w:cs="Arial" w:hint="eastAsia"/>
          <w:b w:val="0"/>
          <w:bCs w:val="0"/>
          <w:color w:val="auto"/>
          <w:sz w:val="18"/>
          <w:szCs w:val="18"/>
        </w:rPr>
        <w:t>好</w:t>
      </w:r>
      <w:r w:rsidRPr="007A691C">
        <w:rPr>
          <w:rFonts w:ascii="微软雅黑" w:eastAsia="微软雅黑" w:hAnsi="微软雅黑" w:cs="Arial"/>
          <w:b w:val="0"/>
          <w:bCs w:val="0"/>
          <w:color w:val="auto"/>
          <w:sz w:val="18"/>
          <w:szCs w:val="18"/>
        </w:rPr>
        <w:t>加入我们</w:t>
      </w:r>
      <w:r w:rsidRPr="007A691C">
        <w:rPr>
          <w:rFonts w:ascii="微软雅黑" w:eastAsia="微软雅黑" w:hAnsi="微软雅黑" w:cs="Arial" w:hint="eastAsia"/>
          <w:b w:val="0"/>
          <w:bCs w:val="0"/>
          <w:color w:val="auto"/>
          <w:sz w:val="18"/>
          <w:szCs w:val="18"/>
        </w:rPr>
        <w:t>了</w:t>
      </w:r>
      <w:r w:rsidRPr="007A691C">
        <w:rPr>
          <w:rFonts w:ascii="微软雅黑" w:eastAsia="微软雅黑" w:hAnsi="微软雅黑" w:cs="Arial"/>
          <w:b w:val="0"/>
          <w:bCs w:val="0"/>
          <w:color w:val="auto"/>
          <w:sz w:val="18"/>
          <w:szCs w:val="18"/>
        </w:rPr>
        <w:t>吗？</w:t>
      </w:r>
    </w:p>
    <w:p w:rsidR="00DF51C8" w:rsidRPr="00987C96" w:rsidRDefault="00DF51C8" w:rsidP="00DF51C8">
      <w:pPr>
        <w:pStyle w:val="3"/>
        <w:shd w:val="clear" w:color="auto" w:fill="FFFFFF"/>
        <w:spacing w:before="0" w:beforeAutospacing="0" w:line="360" w:lineRule="atLeast"/>
        <w:ind w:left="1440"/>
        <w:rPr>
          <w:rFonts w:ascii="微软雅黑" w:eastAsia="微软雅黑" w:hAnsi="微软雅黑"/>
          <w:sz w:val="18"/>
          <w:szCs w:val="18"/>
        </w:rPr>
      </w:pPr>
    </w:p>
    <w:p w:rsidR="00C01E85" w:rsidRDefault="00987C96" w:rsidP="00577849">
      <w:pPr>
        <w:pStyle w:val="3"/>
        <w:numPr>
          <w:ilvl w:val="0"/>
          <w:numId w:val="4"/>
        </w:numPr>
        <w:shd w:val="clear" w:color="auto" w:fill="FFFFFF"/>
        <w:spacing w:before="0" w:beforeAutospacing="0" w:line="360" w:lineRule="atLeast"/>
        <w:rPr>
          <w:rFonts w:ascii="微软雅黑" w:eastAsia="微软雅黑" w:hAnsi="微软雅黑"/>
          <w:sz w:val="18"/>
          <w:szCs w:val="18"/>
        </w:rPr>
      </w:pPr>
      <w:r>
        <w:rPr>
          <w:rFonts w:ascii="微软雅黑" w:eastAsia="微软雅黑" w:hAnsi="微软雅黑" w:hint="eastAsia"/>
          <w:sz w:val="18"/>
          <w:szCs w:val="18"/>
        </w:rPr>
        <w:t>行程安排：</w:t>
      </w:r>
    </w:p>
    <w:p w:rsidR="00987C96" w:rsidRDefault="000316AB" w:rsidP="000316AB">
      <w:pPr>
        <w:pStyle w:val="3"/>
        <w:shd w:val="clear" w:color="auto" w:fill="FFFFFF"/>
        <w:spacing w:before="0" w:beforeAutospacing="0" w:line="360" w:lineRule="atLeast"/>
        <w:ind w:leftChars="337" w:left="708" w:firstLineChars="50" w:firstLine="90"/>
        <w:jc w:val="center"/>
        <w:rPr>
          <w:rFonts w:ascii="微软雅黑" w:eastAsia="微软雅黑" w:hAnsi="微软雅黑"/>
          <w:sz w:val="18"/>
          <w:szCs w:val="18"/>
        </w:rPr>
      </w:pPr>
      <w:r>
        <w:rPr>
          <w:rFonts w:ascii="微软雅黑" w:eastAsia="微软雅黑" w:hAnsi="微软雅黑"/>
          <w:noProof/>
          <w:sz w:val="18"/>
          <w:szCs w:val="18"/>
        </w:rPr>
        <w:lastRenderedPageBreak/>
        <w:drawing>
          <wp:inline distT="0" distB="0" distL="0" distR="0">
            <wp:extent cx="5274310" cy="3876675"/>
            <wp:effectExtent l="0" t="0" r="0" b="0"/>
            <wp:docPr id="25603" name="图片 2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1.jpg"/>
                    <pic:cNvPicPr/>
                  </pic:nvPicPr>
                  <pic:blipFill>
                    <a:blip r:embed="rId9">
                      <a:extLst>
                        <a:ext uri="{28A0092B-C50C-407E-A947-70E740481C1C}">
                          <a14:useLocalDpi xmlns:a14="http://schemas.microsoft.com/office/drawing/2010/main" val="0"/>
                        </a:ext>
                      </a:extLst>
                    </a:blip>
                    <a:stretch>
                      <a:fillRect/>
                    </a:stretch>
                  </pic:blipFill>
                  <pic:spPr>
                    <a:xfrm>
                      <a:off x="0" y="0"/>
                      <a:ext cx="5274310" cy="3876675"/>
                    </a:xfrm>
                    <a:prstGeom prst="rect">
                      <a:avLst/>
                    </a:prstGeom>
                  </pic:spPr>
                </pic:pic>
              </a:graphicData>
            </a:graphic>
          </wp:inline>
        </w:drawing>
      </w:r>
    </w:p>
    <w:p w:rsidR="00987C96" w:rsidRDefault="00987C96" w:rsidP="001C6B75">
      <w:pPr>
        <w:pStyle w:val="3"/>
        <w:shd w:val="clear" w:color="auto" w:fill="FFFFFF"/>
        <w:spacing w:before="0" w:beforeAutospacing="0" w:line="360" w:lineRule="atLeast"/>
        <w:rPr>
          <w:rFonts w:ascii="微软雅黑" w:eastAsia="微软雅黑" w:hAnsi="微软雅黑"/>
          <w:sz w:val="18"/>
          <w:szCs w:val="18"/>
        </w:rPr>
      </w:pPr>
    </w:p>
    <w:p w:rsidR="00EE25A5" w:rsidRPr="007A691C" w:rsidRDefault="00EE25A5" w:rsidP="001C6B75">
      <w:pPr>
        <w:pStyle w:val="3"/>
        <w:shd w:val="clear" w:color="auto" w:fill="FFFFFF"/>
        <w:spacing w:before="0" w:beforeAutospacing="0" w:line="360" w:lineRule="atLeast"/>
        <w:rPr>
          <w:rFonts w:ascii="微软雅黑" w:eastAsia="微软雅黑" w:hAnsi="微软雅黑"/>
          <w:sz w:val="18"/>
          <w:szCs w:val="18"/>
        </w:rPr>
      </w:pPr>
    </w:p>
    <w:p w:rsidR="00983034" w:rsidRPr="00F617C4" w:rsidRDefault="00983034" w:rsidP="004C00F5">
      <w:pPr>
        <w:pStyle w:val="a5"/>
        <w:numPr>
          <w:ilvl w:val="0"/>
          <w:numId w:val="1"/>
        </w:numPr>
        <w:ind w:firstLineChars="0"/>
        <w:rPr>
          <w:rFonts w:ascii="微软雅黑" w:eastAsia="微软雅黑" w:hAnsi="微软雅黑"/>
          <w:b/>
          <w:sz w:val="20"/>
          <w:szCs w:val="18"/>
        </w:rPr>
      </w:pPr>
      <w:r w:rsidRPr="00F617C4">
        <w:rPr>
          <w:rFonts w:ascii="微软雅黑" w:eastAsia="微软雅黑" w:hAnsi="微软雅黑" w:hint="eastAsia"/>
          <w:b/>
          <w:sz w:val="20"/>
          <w:szCs w:val="18"/>
        </w:rPr>
        <w:t>选拔流程</w:t>
      </w:r>
    </w:p>
    <w:p w:rsidR="00C078E0" w:rsidRPr="007A691C" w:rsidRDefault="00C078E0" w:rsidP="00577849">
      <w:pPr>
        <w:pStyle w:val="3"/>
        <w:numPr>
          <w:ilvl w:val="0"/>
          <w:numId w:val="5"/>
        </w:numPr>
        <w:shd w:val="clear" w:color="auto" w:fill="FFFFFF"/>
        <w:spacing w:before="0" w:beforeAutospacing="0" w:line="360" w:lineRule="atLeast"/>
        <w:rPr>
          <w:rFonts w:ascii="微软雅黑" w:eastAsia="微软雅黑" w:hAnsi="微软雅黑"/>
          <w:sz w:val="18"/>
          <w:szCs w:val="18"/>
        </w:rPr>
      </w:pPr>
      <w:r w:rsidRPr="007A691C">
        <w:rPr>
          <w:rFonts w:ascii="微软雅黑" w:eastAsia="微软雅黑" w:hAnsi="微软雅黑"/>
          <w:sz w:val="18"/>
          <w:szCs w:val="18"/>
        </w:rPr>
        <w:t>宣讲会：</w:t>
      </w:r>
      <w:r w:rsidRPr="007A691C">
        <w:rPr>
          <w:rFonts w:ascii="微软雅黑" w:eastAsia="微软雅黑" w:hAnsi="微软雅黑" w:cs="Arial"/>
          <w:b w:val="0"/>
          <w:bCs w:val="0"/>
          <w:color w:val="auto"/>
          <w:sz w:val="18"/>
          <w:szCs w:val="18"/>
        </w:rPr>
        <w:t>如您希望更加深入地了解</w:t>
      </w:r>
      <w:r w:rsidRPr="007A691C">
        <w:rPr>
          <w:rFonts w:ascii="微软雅黑" w:eastAsia="微软雅黑" w:hAnsi="微软雅黑" w:cs="Arial" w:hint="eastAsia"/>
          <w:b w:val="0"/>
          <w:bCs w:val="0"/>
          <w:color w:val="auto"/>
          <w:sz w:val="18"/>
          <w:szCs w:val="18"/>
        </w:rPr>
        <w:t>传化物流</w:t>
      </w:r>
      <w:r w:rsidRPr="007A691C">
        <w:rPr>
          <w:rFonts w:ascii="微软雅黑" w:eastAsia="微软雅黑" w:hAnsi="微软雅黑" w:cs="Arial"/>
          <w:b w:val="0"/>
          <w:bCs w:val="0"/>
          <w:color w:val="auto"/>
          <w:sz w:val="18"/>
          <w:szCs w:val="18"/>
        </w:rPr>
        <w:t>，我们诚挚地邀请您参加</w:t>
      </w:r>
      <w:r w:rsidRPr="007A691C">
        <w:rPr>
          <w:rFonts w:ascii="微软雅黑" w:eastAsia="微软雅黑" w:hAnsi="微软雅黑" w:cs="Arial" w:hint="eastAsia"/>
          <w:b w:val="0"/>
          <w:bCs w:val="0"/>
          <w:color w:val="auto"/>
          <w:sz w:val="18"/>
          <w:szCs w:val="18"/>
        </w:rPr>
        <w:t>传化物流</w:t>
      </w:r>
      <w:r w:rsidR="00A1597E">
        <w:rPr>
          <w:rFonts w:ascii="微软雅黑" w:eastAsia="微软雅黑" w:hAnsi="微软雅黑" w:cs="Arial" w:hint="eastAsia"/>
          <w:b w:val="0"/>
          <w:bCs w:val="0"/>
          <w:color w:val="auto"/>
          <w:sz w:val="18"/>
          <w:szCs w:val="18"/>
        </w:rPr>
        <w:t>2016</w:t>
      </w:r>
      <w:r w:rsidRPr="007A691C">
        <w:rPr>
          <w:rFonts w:ascii="微软雅黑" w:eastAsia="微软雅黑" w:hAnsi="微软雅黑" w:cs="Arial"/>
          <w:b w:val="0"/>
          <w:bCs w:val="0"/>
          <w:color w:val="auto"/>
          <w:sz w:val="18"/>
          <w:szCs w:val="18"/>
        </w:rPr>
        <w:t>校园宣讲会，届时将详细介绍</w:t>
      </w:r>
      <w:r w:rsidRPr="007A691C">
        <w:rPr>
          <w:rFonts w:ascii="微软雅黑" w:eastAsia="微软雅黑" w:hAnsi="微软雅黑" w:cs="Arial" w:hint="eastAsia"/>
          <w:b w:val="0"/>
          <w:bCs w:val="0"/>
          <w:color w:val="auto"/>
          <w:sz w:val="18"/>
          <w:szCs w:val="18"/>
        </w:rPr>
        <w:t>传化物流</w:t>
      </w:r>
      <w:r w:rsidRPr="007A691C">
        <w:rPr>
          <w:rFonts w:ascii="微软雅黑" w:eastAsia="微软雅黑" w:hAnsi="微软雅黑" w:cs="Arial"/>
          <w:b w:val="0"/>
          <w:bCs w:val="0"/>
          <w:color w:val="auto"/>
          <w:sz w:val="18"/>
          <w:szCs w:val="18"/>
        </w:rPr>
        <w:t>的概况、理念、人力资源和招聘政策。</w:t>
      </w:r>
    </w:p>
    <w:p w:rsidR="00C078E0" w:rsidRPr="00E275FE" w:rsidRDefault="00C078E0" w:rsidP="00577849">
      <w:pPr>
        <w:pStyle w:val="3"/>
        <w:numPr>
          <w:ilvl w:val="0"/>
          <w:numId w:val="5"/>
        </w:numPr>
        <w:shd w:val="clear" w:color="auto" w:fill="FFFFFF"/>
        <w:spacing w:before="0" w:beforeAutospacing="0" w:line="360" w:lineRule="atLeast"/>
        <w:rPr>
          <w:rFonts w:ascii="微软雅黑" w:eastAsia="微软雅黑" w:hAnsi="微软雅黑"/>
          <w:color w:val="auto"/>
          <w:sz w:val="18"/>
          <w:szCs w:val="18"/>
        </w:rPr>
      </w:pPr>
      <w:r w:rsidRPr="007A691C">
        <w:rPr>
          <w:rFonts w:ascii="微软雅黑" w:eastAsia="微软雅黑" w:hAnsi="微软雅黑"/>
          <w:sz w:val="18"/>
          <w:szCs w:val="18"/>
        </w:rPr>
        <w:t>简历投递：</w:t>
      </w:r>
      <w:r w:rsidRPr="007A691C">
        <w:rPr>
          <w:rFonts w:ascii="微软雅黑" w:eastAsia="微软雅黑" w:hAnsi="微软雅黑" w:cs="Arial"/>
          <w:b w:val="0"/>
          <w:bCs w:val="0"/>
          <w:color w:val="auto"/>
          <w:sz w:val="18"/>
          <w:szCs w:val="18"/>
        </w:rPr>
        <w:t>请务必在截止时间前登陆</w:t>
      </w:r>
      <w:r w:rsidR="00393246" w:rsidRPr="00393246">
        <w:rPr>
          <w:rFonts w:ascii="微软雅黑" w:eastAsia="微软雅黑" w:hAnsi="微软雅黑" w:cs="Arial"/>
          <w:bCs w:val="0"/>
          <w:color w:val="FF0000"/>
          <w:sz w:val="18"/>
          <w:szCs w:val="18"/>
        </w:rPr>
        <w:t>http://transfar56.zhaopin.com/</w:t>
      </w:r>
      <w:r w:rsidR="00B507BE" w:rsidRPr="007A691C">
        <w:rPr>
          <w:rFonts w:ascii="微软雅黑" w:eastAsia="微软雅黑" w:hAnsi="微软雅黑" w:cs="Arial" w:hint="eastAsia"/>
          <w:b w:val="0"/>
          <w:bCs w:val="0"/>
          <w:color w:val="auto"/>
          <w:sz w:val="18"/>
          <w:szCs w:val="18"/>
        </w:rPr>
        <w:t>在线投递简历</w:t>
      </w:r>
      <w:r w:rsidRPr="007A691C">
        <w:rPr>
          <w:rFonts w:ascii="微软雅黑" w:eastAsia="微软雅黑" w:hAnsi="微软雅黑" w:cs="Arial"/>
          <w:b w:val="0"/>
          <w:bCs w:val="0"/>
          <w:color w:val="auto"/>
          <w:sz w:val="18"/>
          <w:szCs w:val="18"/>
        </w:rPr>
        <w:t>，</w:t>
      </w:r>
      <w:r w:rsidR="00B507BE" w:rsidRPr="007A691C">
        <w:rPr>
          <w:rFonts w:ascii="微软雅黑" w:eastAsia="微软雅黑" w:hAnsi="微软雅黑" w:cs="Arial" w:hint="eastAsia"/>
          <w:b w:val="0"/>
          <w:bCs w:val="0"/>
          <w:color w:val="auto"/>
          <w:sz w:val="18"/>
          <w:szCs w:val="18"/>
        </w:rPr>
        <w:t>请</w:t>
      </w:r>
      <w:r w:rsidRPr="007A691C">
        <w:rPr>
          <w:rFonts w:ascii="微软雅黑" w:eastAsia="微软雅黑" w:hAnsi="微软雅黑" w:cs="Arial"/>
          <w:b w:val="0"/>
          <w:bCs w:val="0"/>
          <w:color w:val="auto"/>
          <w:sz w:val="18"/>
          <w:szCs w:val="18"/>
        </w:rPr>
        <w:t>慎重选择职位投递您的简历（我们也可能为您选择更适合的职位）。</w:t>
      </w:r>
    </w:p>
    <w:p w:rsidR="00E275FE" w:rsidRPr="007A691C" w:rsidRDefault="00E275FE" w:rsidP="00577849">
      <w:pPr>
        <w:pStyle w:val="3"/>
        <w:numPr>
          <w:ilvl w:val="0"/>
          <w:numId w:val="5"/>
        </w:numPr>
        <w:shd w:val="clear" w:color="auto" w:fill="FFFFFF"/>
        <w:spacing w:before="0" w:beforeAutospacing="0" w:line="360" w:lineRule="atLeast"/>
        <w:rPr>
          <w:rFonts w:ascii="微软雅黑" w:eastAsia="微软雅黑" w:hAnsi="微软雅黑"/>
          <w:color w:val="auto"/>
          <w:sz w:val="18"/>
          <w:szCs w:val="18"/>
        </w:rPr>
      </w:pPr>
      <w:r>
        <w:rPr>
          <w:rFonts w:ascii="微软雅黑" w:eastAsia="微软雅黑" w:hAnsi="微软雅黑" w:hint="eastAsia"/>
          <w:sz w:val="18"/>
          <w:szCs w:val="18"/>
        </w:rPr>
        <w:t>在线测评：</w:t>
      </w:r>
      <w:r w:rsidR="00FC53DC">
        <w:rPr>
          <w:rFonts w:ascii="微软雅黑" w:eastAsia="微软雅黑" w:hAnsi="微软雅黑" w:hint="eastAsia"/>
          <w:b w:val="0"/>
          <w:color w:val="auto"/>
          <w:sz w:val="18"/>
          <w:szCs w:val="18"/>
        </w:rPr>
        <w:t>成功投递简历后，我们会发在线</w:t>
      </w:r>
      <w:r w:rsidR="00393246">
        <w:rPr>
          <w:rFonts w:ascii="微软雅黑" w:eastAsia="微软雅黑" w:hAnsi="微软雅黑" w:hint="eastAsia"/>
          <w:b w:val="0"/>
          <w:color w:val="auto"/>
          <w:sz w:val="18"/>
          <w:szCs w:val="18"/>
        </w:rPr>
        <w:t>测评的链接到您的个人邮箱，请</w:t>
      </w:r>
      <w:r w:rsidRPr="00E275FE">
        <w:rPr>
          <w:rFonts w:ascii="微软雅黑" w:eastAsia="微软雅黑" w:hAnsi="微软雅黑" w:hint="eastAsia"/>
          <w:b w:val="0"/>
          <w:color w:val="auto"/>
          <w:sz w:val="18"/>
          <w:szCs w:val="18"/>
        </w:rPr>
        <w:t>在截止时间之内完成在线测评</w:t>
      </w:r>
      <w:r w:rsidR="00EC4944">
        <w:rPr>
          <w:rFonts w:ascii="微软雅黑" w:eastAsia="微软雅黑" w:hAnsi="微软雅黑" w:hint="eastAsia"/>
          <w:b w:val="0"/>
          <w:color w:val="auto"/>
          <w:sz w:val="18"/>
          <w:szCs w:val="18"/>
        </w:rPr>
        <w:t>，否则简历投递无效</w:t>
      </w:r>
      <w:r w:rsidRPr="00E275FE">
        <w:rPr>
          <w:rFonts w:ascii="微软雅黑" w:eastAsia="微软雅黑" w:hAnsi="微软雅黑" w:hint="eastAsia"/>
          <w:b w:val="0"/>
          <w:color w:val="auto"/>
          <w:sz w:val="18"/>
          <w:szCs w:val="18"/>
        </w:rPr>
        <w:t>。</w:t>
      </w:r>
    </w:p>
    <w:p w:rsidR="00C078E0" w:rsidRPr="007A691C" w:rsidRDefault="00C078E0" w:rsidP="00577849">
      <w:pPr>
        <w:pStyle w:val="3"/>
        <w:numPr>
          <w:ilvl w:val="0"/>
          <w:numId w:val="5"/>
        </w:numPr>
        <w:shd w:val="clear" w:color="auto" w:fill="FFFFFF"/>
        <w:spacing w:before="0" w:beforeAutospacing="0" w:line="360" w:lineRule="atLeast"/>
        <w:rPr>
          <w:rFonts w:ascii="微软雅黑" w:eastAsia="微软雅黑" w:hAnsi="微软雅黑"/>
          <w:color w:val="auto"/>
          <w:sz w:val="18"/>
          <w:szCs w:val="18"/>
        </w:rPr>
      </w:pPr>
      <w:r w:rsidRPr="007A691C">
        <w:rPr>
          <w:rFonts w:ascii="微软雅黑" w:eastAsia="微软雅黑" w:hAnsi="微软雅黑" w:hint="eastAsia"/>
          <w:sz w:val="18"/>
          <w:szCs w:val="18"/>
        </w:rPr>
        <w:t>笔试：</w:t>
      </w:r>
      <w:r w:rsidRPr="007A691C">
        <w:rPr>
          <w:rFonts w:ascii="微软雅黑" w:eastAsia="微软雅黑" w:hAnsi="微软雅黑" w:cs="Arial" w:hint="eastAsia"/>
          <w:b w:val="0"/>
          <w:bCs w:val="0"/>
          <w:color w:val="auto"/>
          <w:sz w:val="18"/>
          <w:szCs w:val="18"/>
        </w:rPr>
        <w:t>对于IT类和财务类岗位应聘者，面试前我们会安排专业笔试。届时</w:t>
      </w:r>
      <w:r w:rsidR="00FC53DC">
        <w:rPr>
          <w:rFonts w:ascii="微软雅黑" w:eastAsia="微软雅黑" w:hAnsi="微软雅黑" w:cs="Arial"/>
          <w:b w:val="0"/>
          <w:bCs w:val="0"/>
          <w:color w:val="auto"/>
          <w:sz w:val="18"/>
          <w:szCs w:val="18"/>
        </w:rPr>
        <w:t>会通过短信、邮件或电话方式通知您</w:t>
      </w:r>
      <w:r w:rsidRPr="007A691C">
        <w:rPr>
          <w:rFonts w:ascii="微软雅黑" w:eastAsia="微软雅黑" w:hAnsi="微软雅黑" w:cs="Arial"/>
          <w:b w:val="0"/>
          <w:bCs w:val="0"/>
          <w:color w:val="auto"/>
          <w:sz w:val="18"/>
          <w:szCs w:val="18"/>
        </w:rPr>
        <w:t>，请注意查收邮件，保持通讯工具畅通。</w:t>
      </w:r>
    </w:p>
    <w:p w:rsidR="00C078E0" w:rsidRPr="007A691C" w:rsidRDefault="00C078E0" w:rsidP="00577849">
      <w:pPr>
        <w:pStyle w:val="3"/>
        <w:numPr>
          <w:ilvl w:val="0"/>
          <w:numId w:val="5"/>
        </w:numPr>
        <w:shd w:val="clear" w:color="auto" w:fill="FFFFFF"/>
        <w:spacing w:before="0" w:beforeAutospacing="0" w:line="360" w:lineRule="atLeast"/>
        <w:rPr>
          <w:rFonts w:ascii="微软雅黑" w:eastAsia="微软雅黑" w:hAnsi="微软雅黑"/>
          <w:sz w:val="18"/>
          <w:szCs w:val="18"/>
        </w:rPr>
      </w:pPr>
      <w:r w:rsidRPr="007A691C">
        <w:rPr>
          <w:rFonts w:ascii="微软雅黑" w:eastAsia="微软雅黑" w:hAnsi="微软雅黑"/>
          <w:sz w:val="18"/>
          <w:szCs w:val="18"/>
        </w:rPr>
        <w:t>面试：</w:t>
      </w:r>
      <w:r w:rsidRPr="007A691C">
        <w:rPr>
          <w:rFonts w:ascii="微软雅黑" w:eastAsia="微软雅黑" w:hAnsi="微软雅黑" w:cs="Arial" w:hint="eastAsia"/>
          <w:b w:val="0"/>
          <w:bCs w:val="0"/>
          <w:color w:val="auto"/>
          <w:sz w:val="18"/>
          <w:szCs w:val="18"/>
        </w:rPr>
        <w:t>接到面试通知后，请按照通知</w:t>
      </w:r>
      <w:r w:rsidR="00B507BE" w:rsidRPr="007A691C">
        <w:rPr>
          <w:rFonts w:ascii="微软雅黑" w:eastAsia="微软雅黑" w:hAnsi="微软雅黑" w:cs="Arial" w:hint="eastAsia"/>
          <w:b w:val="0"/>
          <w:bCs w:val="0"/>
          <w:color w:val="auto"/>
          <w:sz w:val="18"/>
          <w:szCs w:val="18"/>
        </w:rPr>
        <w:t>要求持相关材料准时参加面试；面试分为即兴演讲、小组讨论、综合复试</w:t>
      </w:r>
      <w:r w:rsidRPr="007A691C">
        <w:rPr>
          <w:rFonts w:ascii="微软雅黑" w:eastAsia="微软雅黑" w:hAnsi="微软雅黑" w:cs="Arial" w:hint="eastAsia"/>
          <w:b w:val="0"/>
          <w:bCs w:val="0"/>
          <w:color w:val="auto"/>
          <w:sz w:val="18"/>
          <w:szCs w:val="18"/>
        </w:rPr>
        <w:t>，我们将及时通知每轮面试结果。</w:t>
      </w:r>
    </w:p>
    <w:p w:rsidR="00C078E0" w:rsidRPr="007A691C" w:rsidRDefault="00C078E0" w:rsidP="00577849">
      <w:pPr>
        <w:pStyle w:val="3"/>
        <w:numPr>
          <w:ilvl w:val="0"/>
          <w:numId w:val="5"/>
        </w:numPr>
        <w:shd w:val="clear" w:color="auto" w:fill="FFFFFF"/>
        <w:spacing w:before="0" w:beforeAutospacing="0" w:line="360" w:lineRule="atLeast"/>
        <w:rPr>
          <w:rFonts w:ascii="微软雅黑" w:eastAsia="微软雅黑" w:hAnsi="微软雅黑"/>
          <w:sz w:val="18"/>
          <w:szCs w:val="18"/>
        </w:rPr>
      </w:pPr>
      <w:r w:rsidRPr="007A691C">
        <w:rPr>
          <w:rFonts w:ascii="微软雅黑" w:eastAsia="微软雅黑" w:hAnsi="微软雅黑" w:hint="eastAsia"/>
          <w:sz w:val="18"/>
          <w:szCs w:val="18"/>
        </w:rPr>
        <w:t>录用签约：</w:t>
      </w:r>
      <w:r w:rsidR="00E275FE">
        <w:rPr>
          <w:rFonts w:ascii="微软雅黑" w:eastAsia="微软雅黑" w:hAnsi="微软雅黑" w:cs="Arial" w:hint="eastAsia"/>
          <w:b w:val="0"/>
          <w:bCs w:val="0"/>
          <w:color w:val="auto"/>
          <w:sz w:val="18"/>
          <w:szCs w:val="18"/>
        </w:rPr>
        <w:t>面试流程完成后，我们会统一时间发放offer。</w:t>
      </w:r>
    </w:p>
    <w:p w:rsidR="00983034" w:rsidRPr="00F617C4" w:rsidRDefault="00761747" w:rsidP="004C00F5">
      <w:pPr>
        <w:pStyle w:val="a5"/>
        <w:numPr>
          <w:ilvl w:val="0"/>
          <w:numId w:val="1"/>
        </w:numPr>
        <w:ind w:firstLineChars="0"/>
        <w:rPr>
          <w:rFonts w:ascii="微软雅黑" w:eastAsia="微软雅黑" w:hAnsi="微软雅黑"/>
          <w:b/>
          <w:sz w:val="20"/>
          <w:szCs w:val="18"/>
        </w:rPr>
      </w:pPr>
      <w:r w:rsidRPr="00F617C4">
        <w:rPr>
          <w:rFonts w:ascii="微软雅黑" w:eastAsia="微软雅黑" w:hAnsi="微软雅黑" w:hint="eastAsia"/>
          <w:b/>
          <w:sz w:val="20"/>
          <w:szCs w:val="18"/>
        </w:rPr>
        <w:t>待招岗位</w:t>
      </w:r>
    </w:p>
    <w:tbl>
      <w:tblPr>
        <w:tblW w:w="9615" w:type="dxa"/>
        <w:jc w:val="center"/>
        <w:tblLook w:val="04A0" w:firstRow="1" w:lastRow="0" w:firstColumn="1" w:lastColumn="0" w:noHBand="0" w:noVBand="1"/>
      </w:tblPr>
      <w:tblGrid>
        <w:gridCol w:w="1506"/>
        <w:gridCol w:w="992"/>
        <w:gridCol w:w="1188"/>
        <w:gridCol w:w="4653"/>
        <w:gridCol w:w="1276"/>
      </w:tblGrid>
      <w:tr w:rsidR="00761747" w:rsidRPr="007A691C" w:rsidTr="004E5B56">
        <w:trPr>
          <w:trHeight w:val="600"/>
          <w:jc w:val="center"/>
        </w:trPr>
        <w:tc>
          <w:tcPr>
            <w:tcW w:w="9615" w:type="dxa"/>
            <w:gridSpan w:val="5"/>
            <w:tcBorders>
              <w:top w:val="nil"/>
              <w:left w:val="nil"/>
              <w:bottom w:val="single" w:sz="4" w:space="0" w:color="auto"/>
              <w:right w:val="nil"/>
            </w:tcBorders>
            <w:shd w:val="clear" w:color="auto" w:fill="auto"/>
            <w:vAlign w:val="center"/>
            <w:hideMark/>
          </w:tcPr>
          <w:p w:rsidR="00761747" w:rsidRPr="007A691C" w:rsidRDefault="00761747" w:rsidP="00761747">
            <w:pPr>
              <w:widowControl/>
              <w:jc w:val="center"/>
              <w:rPr>
                <w:rFonts w:ascii="微软雅黑" w:eastAsia="微软雅黑" w:hAnsi="微软雅黑" w:cs="宋体"/>
                <w:b/>
                <w:bCs/>
                <w:color w:val="000000"/>
                <w:kern w:val="0"/>
                <w:sz w:val="18"/>
                <w:szCs w:val="18"/>
              </w:rPr>
            </w:pPr>
            <w:r w:rsidRPr="007A691C">
              <w:rPr>
                <w:rFonts w:ascii="微软雅黑" w:eastAsia="微软雅黑" w:hAnsi="微软雅黑" w:cs="宋体" w:hint="eastAsia"/>
                <w:b/>
                <w:bCs/>
                <w:color w:val="000000"/>
                <w:kern w:val="0"/>
                <w:sz w:val="18"/>
                <w:szCs w:val="18"/>
              </w:rPr>
              <w:t>传化物流</w:t>
            </w:r>
            <w:r w:rsidR="00A1597E">
              <w:rPr>
                <w:rFonts w:ascii="微软雅黑" w:eastAsia="微软雅黑" w:hAnsi="微软雅黑" w:cs="宋体" w:hint="eastAsia"/>
                <w:b/>
                <w:bCs/>
                <w:color w:val="000000"/>
                <w:kern w:val="0"/>
                <w:sz w:val="18"/>
                <w:szCs w:val="18"/>
              </w:rPr>
              <w:t>2016</w:t>
            </w:r>
            <w:r w:rsidRPr="007A691C">
              <w:rPr>
                <w:rFonts w:ascii="微软雅黑" w:eastAsia="微软雅黑" w:hAnsi="微软雅黑" w:cs="宋体" w:hint="eastAsia"/>
                <w:b/>
                <w:bCs/>
                <w:color w:val="000000"/>
                <w:kern w:val="0"/>
                <w:sz w:val="18"/>
                <w:szCs w:val="18"/>
              </w:rPr>
              <w:t>校园招聘待招岗位</w:t>
            </w:r>
          </w:p>
        </w:tc>
      </w:tr>
      <w:tr w:rsidR="00761747"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761747" w:rsidRPr="007A691C" w:rsidRDefault="00FB74BA" w:rsidP="00761747">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 xml:space="preserve"> </w:t>
            </w:r>
            <w:r w:rsidR="00761747" w:rsidRPr="007A691C">
              <w:rPr>
                <w:rFonts w:ascii="微软雅黑" w:eastAsia="微软雅黑" w:hAnsi="微软雅黑" w:cs="宋体" w:hint="eastAsia"/>
                <w:b/>
                <w:bCs/>
                <w:color w:val="000000"/>
                <w:kern w:val="0"/>
                <w:sz w:val="18"/>
                <w:szCs w:val="18"/>
              </w:rPr>
              <w:t>待招岗位</w:t>
            </w:r>
          </w:p>
        </w:tc>
        <w:tc>
          <w:tcPr>
            <w:tcW w:w="992" w:type="dxa"/>
            <w:tcBorders>
              <w:top w:val="nil"/>
              <w:left w:val="nil"/>
              <w:bottom w:val="single" w:sz="4" w:space="0" w:color="auto"/>
              <w:right w:val="single" w:sz="4" w:space="0" w:color="auto"/>
            </w:tcBorders>
            <w:shd w:val="clear" w:color="auto" w:fill="auto"/>
            <w:noWrap/>
            <w:vAlign w:val="center"/>
            <w:hideMark/>
          </w:tcPr>
          <w:p w:rsidR="00761747" w:rsidRPr="007A691C" w:rsidRDefault="00761747" w:rsidP="00761747">
            <w:pPr>
              <w:widowControl/>
              <w:jc w:val="center"/>
              <w:rPr>
                <w:rFonts w:ascii="微软雅黑" w:eastAsia="微软雅黑" w:hAnsi="微软雅黑" w:cs="宋体"/>
                <w:b/>
                <w:bCs/>
                <w:color w:val="000000"/>
                <w:kern w:val="0"/>
                <w:sz w:val="18"/>
                <w:szCs w:val="18"/>
              </w:rPr>
            </w:pPr>
            <w:r w:rsidRPr="007A691C">
              <w:rPr>
                <w:rFonts w:ascii="微软雅黑" w:eastAsia="微软雅黑" w:hAnsi="微软雅黑" w:cs="宋体" w:hint="eastAsia"/>
                <w:b/>
                <w:bCs/>
                <w:color w:val="000000"/>
                <w:kern w:val="0"/>
                <w:sz w:val="18"/>
                <w:szCs w:val="18"/>
              </w:rPr>
              <w:t>待招人数</w:t>
            </w:r>
          </w:p>
        </w:tc>
        <w:tc>
          <w:tcPr>
            <w:tcW w:w="1188" w:type="dxa"/>
            <w:tcBorders>
              <w:top w:val="nil"/>
              <w:left w:val="nil"/>
              <w:bottom w:val="single" w:sz="4" w:space="0" w:color="auto"/>
              <w:right w:val="single" w:sz="4" w:space="0" w:color="auto"/>
            </w:tcBorders>
            <w:shd w:val="clear" w:color="auto" w:fill="auto"/>
            <w:noWrap/>
            <w:vAlign w:val="center"/>
            <w:hideMark/>
          </w:tcPr>
          <w:p w:rsidR="00761747" w:rsidRPr="007A691C" w:rsidRDefault="00761747" w:rsidP="00761747">
            <w:pPr>
              <w:widowControl/>
              <w:jc w:val="center"/>
              <w:rPr>
                <w:rFonts w:ascii="微软雅黑" w:eastAsia="微软雅黑" w:hAnsi="微软雅黑" w:cs="宋体"/>
                <w:b/>
                <w:bCs/>
                <w:color w:val="000000"/>
                <w:kern w:val="0"/>
                <w:sz w:val="18"/>
                <w:szCs w:val="18"/>
              </w:rPr>
            </w:pPr>
            <w:r w:rsidRPr="007A691C">
              <w:rPr>
                <w:rFonts w:ascii="微软雅黑" w:eastAsia="微软雅黑" w:hAnsi="微软雅黑" w:cs="宋体" w:hint="eastAsia"/>
                <w:b/>
                <w:bCs/>
                <w:color w:val="000000"/>
                <w:kern w:val="0"/>
                <w:sz w:val="18"/>
                <w:szCs w:val="18"/>
              </w:rPr>
              <w:t>学历</w:t>
            </w:r>
          </w:p>
        </w:tc>
        <w:tc>
          <w:tcPr>
            <w:tcW w:w="4653" w:type="dxa"/>
            <w:tcBorders>
              <w:top w:val="nil"/>
              <w:left w:val="nil"/>
              <w:bottom w:val="single" w:sz="4" w:space="0" w:color="auto"/>
              <w:right w:val="single" w:sz="4" w:space="0" w:color="auto"/>
            </w:tcBorders>
            <w:shd w:val="clear" w:color="auto" w:fill="auto"/>
            <w:vAlign w:val="center"/>
            <w:hideMark/>
          </w:tcPr>
          <w:p w:rsidR="00761747" w:rsidRPr="007A691C" w:rsidRDefault="007A691C" w:rsidP="00761747">
            <w:pPr>
              <w:widowControl/>
              <w:jc w:val="center"/>
              <w:rPr>
                <w:rFonts w:ascii="微软雅黑" w:eastAsia="微软雅黑" w:hAnsi="微软雅黑" w:cs="宋体"/>
                <w:b/>
                <w:bCs/>
                <w:color w:val="000000"/>
                <w:kern w:val="0"/>
                <w:sz w:val="18"/>
                <w:szCs w:val="18"/>
              </w:rPr>
            </w:pPr>
            <w:r>
              <w:rPr>
                <w:rFonts w:ascii="微软雅黑" w:eastAsia="微软雅黑" w:hAnsi="微软雅黑" w:cs="宋体" w:hint="eastAsia"/>
                <w:b/>
                <w:bCs/>
                <w:color w:val="000000"/>
                <w:kern w:val="0"/>
                <w:sz w:val="18"/>
                <w:szCs w:val="18"/>
              </w:rPr>
              <w:t>专业</w:t>
            </w:r>
            <w:r w:rsidR="00761747" w:rsidRPr="007A691C">
              <w:rPr>
                <w:rFonts w:ascii="微软雅黑" w:eastAsia="微软雅黑" w:hAnsi="微软雅黑" w:cs="宋体" w:hint="eastAsia"/>
                <w:b/>
                <w:bCs/>
                <w:color w:val="000000"/>
                <w:kern w:val="0"/>
                <w:sz w:val="18"/>
                <w:szCs w:val="18"/>
              </w:rPr>
              <w:t>要求</w:t>
            </w:r>
          </w:p>
        </w:tc>
        <w:tc>
          <w:tcPr>
            <w:tcW w:w="1276" w:type="dxa"/>
            <w:tcBorders>
              <w:top w:val="nil"/>
              <w:left w:val="nil"/>
              <w:bottom w:val="single" w:sz="4" w:space="0" w:color="auto"/>
              <w:right w:val="single" w:sz="4" w:space="0" w:color="auto"/>
            </w:tcBorders>
            <w:shd w:val="clear" w:color="auto" w:fill="auto"/>
            <w:noWrap/>
            <w:vAlign w:val="center"/>
            <w:hideMark/>
          </w:tcPr>
          <w:p w:rsidR="00761747" w:rsidRPr="007A691C" w:rsidRDefault="00761747" w:rsidP="00761747">
            <w:pPr>
              <w:widowControl/>
              <w:jc w:val="center"/>
              <w:rPr>
                <w:rFonts w:ascii="微软雅黑" w:eastAsia="微软雅黑" w:hAnsi="微软雅黑" w:cs="宋体"/>
                <w:b/>
                <w:bCs/>
                <w:color w:val="000000"/>
                <w:kern w:val="0"/>
                <w:sz w:val="18"/>
                <w:szCs w:val="18"/>
              </w:rPr>
            </w:pPr>
            <w:r w:rsidRPr="007A691C">
              <w:rPr>
                <w:rFonts w:ascii="微软雅黑" w:eastAsia="微软雅黑" w:hAnsi="微软雅黑" w:cs="宋体" w:hint="eastAsia"/>
                <w:b/>
                <w:bCs/>
                <w:color w:val="000000"/>
                <w:kern w:val="0"/>
                <w:sz w:val="18"/>
                <w:szCs w:val="18"/>
              </w:rPr>
              <w:t>可能工作地点</w:t>
            </w:r>
          </w:p>
        </w:tc>
      </w:tr>
      <w:tr w:rsidR="000C5076"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b/>
                <w:bCs/>
                <w:kern w:val="24"/>
                <w:sz w:val="18"/>
                <w:szCs w:val="18"/>
              </w:rPr>
              <w:lastRenderedPageBreak/>
              <w:t>财务管理类</w:t>
            </w:r>
          </w:p>
        </w:tc>
        <w:tc>
          <w:tcPr>
            <w:tcW w:w="992" w:type="dxa"/>
            <w:tcBorders>
              <w:top w:val="nil"/>
              <w:left w:val="nil"/>
              <w:bottom w:val="single" w:sz="4" w:space="0" w:color="auto"/>
              <w:right w:val="single" w:sz="4" w:space="0" w:color="auto"/>
            </w:tcBorders>
            <w:shd w:val="clear" w:color="auto" w:fill="auto"/>
            <w:noWrap/>
            <w:vAlign w:val="center"/>
            <w:hideMark/>
          </w:tcPr>
          <w:p w:rsidR="000C5076" w:rsidRPr="000C5076" w:rsidRDefault="00393246" w:rsidP="00C01E85">
            <w:pPr>
              <w:widowControl/>
              <w:jc w:val="center"/>
              <w:textAlignment w:val="baseline"/>
              <w:rPr>
                <w:rFonts w:ascii="Arial" w:eastAsia="宋体" w:hAnsi="Arial" w:cs="Arial"/>
                <w:kern w:val="0"/>
                <w:sz w:val="18"/>
                <w:szCs w:val="18"/>
              </w:rPr>
            </w:pPr>
            <w:r>
              <w:rPr>
                <w:rFonts w:ascii="微软雅黑" w:eastAsia="微软雅黑" w:hAnsi="微软雅黑" w:cs="Arial" w:hint="eastAsia"/>
                <w:kern w:val="24"/>
                <w:sz w:val="18"/>
                <w:szCs w:val="18"/>
              </w:rPr>
              <w:t>2</w:t>
            </w:r>
            <w:r w:rsidR="00C01E85">
              <w:rPr>
                <w:rFonts w:ascii="微软雅黑" w:eastAsia="微软雅黑" w:hAnsi="微软雅黑" w:cs="Arial" w:hint="eastAsia"/>
                <w:kern w:val="24"/>
                <w:sz w:val="18"/>
                <w:szCs w:val="18"/>
              </w:rPr>
              <w:t>8</w:t>
            </w:r>
          </w:p>
        </w:tc>
        <w:tc>
          <w:tcPr>
            <w:tcW w:w="1188" w:type="dxa"/>
            <w:tcBorders>
              <w:top w:val="nil"/>
              <w:left w:val="nil"/>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本科及以上</w:t>
            </w:r>
          </w:p>
        </w:tc>
        <w:tc>
          <w:tcPr>
            <w:tcW w:w="4653" w:type="dxa"/>
            <w:tcBorders>
              <w:top w:val="nil"/>
              <w:left w:val="nil"/>
              <w:bottom w:val="single" w:sz="4" w:space="0" w:color="auto"/>
              <w:right w:val="single" w:sz="4" w:space="0" w:color="auto"/>
            </w:tcBorders>
            <w:shd w:val="clear" w:color="auto" w:fill="auto"/>
            <w:vAlign w:val="center"/>
            <w:hideMark/>
          </w:tcPr>
          <w:p w:rsidR="000C5076" w:rsidRPr="000C5076" w:rsidRDefault="000C5076" w:rsidP="0023741A">
            <w:pPr>
              <w:widowControl/>
              <w:jc w:val="left"/>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财务管理、会计、审计、金融学、经济类等相关专业</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C5076" w:rsidRPr="007A691C" w:rsidRDefault="000C5076" w:rsidP="00C01E85">
            <w:pPr>
              <w:widowControl/>
              <w:jc w:val="center"/>
              <w:rPr>
                <w:rFonts w:ascii="微软雅黑" w:eastAsia="微软雅黑" w:hAnsi="微软雅黑" w:cs="宋体"/>
                <w:color w:val="000000"/>
                <w:kern w:val="0"/>
                <w:sz w:val="18"/>
                <w:szCs w:val="18"/>
              </w:rPr>
            </w:pPr>
            <w:r w:rsidRPr="000C5076">
              <w:rPr>
                <w:rFonts w:ascii="微软雅黑" w:eastAsia="微软雅黑" w:hAnsi="微软雅黑" w:cs="Arial" w:hint="eastAsia"/>
                <w:kern w:val="24"/>
                <w:sz w:val="18"/>
                <w:szCs w:val="18"/>
              </w:rPr>
              <w:t>杭州、成</w:t>
            </w:r>
            <w:r w:rsidR="00C01E85">
              <w:rPr>
                <w:rFonts w:ascii="微软雅黑" w:eastAsia="微软雅黑" w:hAnsi="微软雅黑" w:cs="Arial" w:hint="eastAsia"/>
                <w:kern w:val="24"/>
                <w:sz w:val="18"/>
                <w:szCs w:val="18"/>
              </w:rPr>
              <w:t>都、苏州、武汉</w:t>
            </w:r>
            <w:r w:rsidR="00B6498B">
              <w:rPr>
                <w:rFonts w:ascii="微软雅黑" w:eastAsia="微软雅黑" w:hAnsi="微软雅黑" w:cs="Arial" w:hint="eastAsia"/>
                <w:kern w:val="24"/>
                <w:sz w:val="18"/>
                <w:szCs w:val="18"/>
              </w:rPr>
              <w:t>、天津、青岛、</w:t>
            </w:r>
            <w:r w:rsidR="00C01E85">
              <w:rPr>
                <w:rFonts w:ascii="微软雅黑" w:eastAsia="微软雅黑" w:hAnsi="微软雅黑" w:cs="Arial" w:hint="eastAsia"/>
                <w:kern w:val="24"/>
                <w:sz w:val="18"/>
                <w:szCs w:val="18"/>
              </w:rPr>
              <w:t>济南、</w:t>
            </w:r>
            <w:r w:rsidR="00B6498B">
              <w:rPr>
                <w:rFonts w:ascii="微软雅黑" w:eastAsia="微软雅黑" w:hAnsi="微软雅黑" w:cs="Arial" w:hint="eastAsia"/>
                <w:kern w:val="24"/>
                <w:sz w:val="18"/>
                <w:szCs w:val="18"/>
              </w:rPr>
              <w:t>沈阳、</w:t>
            </w:r>
            <w:r w:rsidR="00C01E85">
              <w:rPr>
                <w:rFonts w:ascii="微软雅黑" w:eastAsia="微软雅黑" w:hAnsi="微软雅黑" w:cs="Arial" w:hint="eastAsia"/>
                <w:kern w:val="24"/>
                <w:sz w:val="18"/>
                <w:szCs w:val="18"/>
              </w:rPr>
              <w:t>南充、泉州、宿迁</w:t>
            </w:r>
            <w:r w:rsidR="00B6498B">
              <w:rPr>
                <w:rFonts w:ascii="微软雅黑" w:eastAsia="微软雅黑" w:hAnsi="微软雅黑" w:cs="Arial" w:hint="eastAsia"/>
                <w:kern w:val="24"/>
                <w:sz w:val="18"/>
                <w:szCs w:val="18"/>
              </w:rPr>
              <w:t>、</w:t>
            </w:r>
            <w:r w:rsidRPr="000C5076">
              <w:rPr>
                <w:rFonts w:ascii="微软雅黑" w:eastAsia="微软雅黑" w:hAnsi="微软雅黑" w:cs="Arial" w:hint="eastAsia"/>
                <w:kern w:val="24"/>
                <w:sz w:val="18"/>
                <w:szCs w:val="18"/>
              </w:rPr>
              <w:t>富阳</w:t>
            </w:r>
            <w:r w:rsidR="00B6498B">
              <w:rPr>
                <w:rFonts w:ascii="微软雅黑" w:eastAsia="微软雅黑" w:hAnsi="微软雅黑" w:cs="Arial" w:hint="eastAsia"/>
                <w:kern w:val="24"/>
                <w:sz w:val="18"/>
                <w:szCs w:val="18"/>
              </w:rPr>
              <w:t>、</w:t>
            </w:r>
            <w:r w:rsidR="00B6498B">
              <w:rPr>
                <w:rFonts w:ascii="微软雅黑" w:eastAsia="微软雅黑" w:hAnsi="微软雅黑" w:cs="Arial"/>
                <w:kern w:val="24"/>
                <w:sz w:val="18"/>
                <w:szCs w:val="18"/>
              </w:rPr>
              <w:t>无锡</w:t>
            </w:r>
            <w:r w:rsidR="00B6498B">
              <w:rPr>
                <w:rFonts w:ascii="微软雅黑" w:eastAsia="微软雅黑" w:hAnsi="微软雅黑" w:cs="Arial" w:hint="eastAsia"/>
                <w:kern w:val="24"/>
                <w:sz w:val="18"/>
                <w:szCs w:val="18"/>
              </w:rPr>
              <w:t>、</w:t>
            </w:r>
            <w:r w:rsidR="00C01E85">
              <w:rPr>
                <w:rFonts w:ascii="微软雅黑" w:eastAsia="微软雅黑" w:hAnsi="微软雅黑" w:cs="Arial" w:hint="eastAsia"/>
                <w:kern w:val="24"/>
                <w:sz w:val="18"/>
                <w:szCs w:val="18"/>
              </w:rPr>
              <w:t>长沙、</w:t>
            </w:r>
            <w:r w:rsidR="00B6498B">
              <w:rPr>
                <w:rFonts w:ascii="微软雅黑" w:eastAsia="微软雅黑" w:hAnsi="微软雅黑" w:cs="Arial" w:hint="eastAsia"/>
                <w:kern w:val="24"/>
                <w:sz w:val="18"/>
                <w:szCs w:val="18"/>
              </w:rPr>
              <w:t>哈尔滨</w:t>
            </w:r>
            <w:r w:rsidRPr="000C5076">
              <w:rPr>
                <w:rFonts w:ascii="微软雅黑" w:eastAsia="微软雅黑" w:hAnsi="微软雅黑" w:cs="Arial" w:hint="eastAsia"/>
                <w:kern w:val="24"/>
                <w:sz w:val="18"/>
                <w:szCs w:val="18"/>
              </w:rPr>
              <w:t>等 </w:t>
            </w:r>
            <w:r w:rsidRPr="000C5076">
              <w:rPr>
                <w:rFonts w:ascii="微软雅黑" w:eastAsia="微软雅黑" w:hAnsi="微软雅黑" w:cs="Times New Roman" w:hint="eastAsia"/>
                <w:sz w:val="18"/>
                <w:szCs w:val="18"/>
              </w:rPr>
              <w:t> </w:t>
            </w:r>
          </w:p>
        </w:tc>
      </w:tr>
      <w:tr w:rsidR="000C5076"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b/>
                <w:bCs/>
                <w:kern w:val="24"/>
                <w:sz w:val="18"/>
                <w:szCs w:val="18"/>
              </w:rPr>
              <w:t>IT类</w:t>
            </w:r>
          </w:p>
        </w:tc>
        <w:tc>
          <w:tcPr>
            <w:tcW w:w="992" w:type="dxa"/>
            <w:tcBorders>
              <w:top w:val="nil"/>
              <w:left w:val="nil"/>
              <w:bottom w:val="single" w:sz="4" w:space="0" w:color="auto"/>
              <w:right w:val="single" w:sz="4" w:space="0" w:color="auto"/>
            </w:tcBorders>
            <w:shd w:val="clear" w:color="auto" w:fill="auto"/>
            <w:noWrap/>
            <w:vAlign w:val="center"/>
            <w:hideMark/>
          </w:tcPr>
          <w:p w:rsidR="000C5076" w:rsidRPr="000C5076" w:rsidRDefault="00C01E85" w:rsidP="0023741A">
            <w:pPr>
              <w:widowControl/>
              <w:jc w:val="center"/>
              <w:textAlignment w:val="baseline"/>
              <w:rPr>
                <w:rFonts w:ascii="Arial" w:eastAsia="宋体" w:hAnsi="Arial" w:cs="Arial"/>
                <w:kern w:val="0"/>
                <w:sz w:val="18"/>
                <w:szCs w:val="18"/>
              </w:rPr>
            </w:pPr>
            <w:r>
              <w:rPr>
                <w:rFonts w:ascii="微软雅黑" w:eastAsia="微软雅黑" w:hAnsi="微软雅黑" w:cs="Arial" w:hint="eastAsia"/>
                <w:kern w:val="24"/>
                <w:sz w:val="18"/>
                <w:szCs w:val="18"/>
              </w:rPr>
              <w:t>76</w:t>
            </w:r>
          </w:p>
        </w:tc>
        <w:tc>
          <w:tcPr>
            <w:tcW w:w="1188" w:type="dxa"/>
            <w:tcBorders>
              <w:top w:val="nil"/>
              <w:left w:val="nil"/>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本科及以上</w:t>
            </w:r>
          </w:p>
        </w:tc>
        <w:tc>
          <w:tcPr>
            <w:tcW w:w="4653" w:type="dxa"/>
            <w:tcBorders>
              <w:top w:val="nil"/>
              <w:left w:val="nil"/>
              <w:bottom w:val="single" w:sz="4" w:space="0" w:color="auto"/>
              <w:right w:val="single" w:sz="4" w:space="0" w:color="auto"/>
            </w:tcBorders>
            <w:shd w:val="clear" w:color="auto" w:fill="auto"/>
            <w:vAlign w:val="center"/>
            <w:hideMark/>
          </w:tcPr>
          <w:p w:rsidR="000C5076" w:rsidRPr="000C5076" w:rsidRDefault="000C5076" w:rsidP="0023741A">
            <w:pPr>
              <w:widowControl/>
              <w:jc w:val="left"/>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计算机科学与技术、电子信息、软件工程等相关专业</w:t>
            </w:r>
          </w:p>
        </w:tc>
        <w:tc>
          <w:tcPr>
            <w:tcW w:w="1276" w:type="dxa"/>
            <w:vMerge/>
            <w:tcBorders>
              <w:top w:val="nil"/>
              <w:left w:val="single" w:sz="4" w:space="0" w:color="auto"/>
              <w:bottom w:val="single" w:sz="4" w:space="0" w:color="auto"/>
              <w:right w:val="single" w:sz="4" w:space="0" w:color="auto"/>
            </w:tcBorders>
            <w:vAlign w:val="center"/>
            <w:hideMark/>
          </w:tcPr>
          <w:p w:rsidR="000C5076" w:rsidRPr="007A691C" w:rsidRDefault="000C5076" w:rsidP="00761747">
            <w:pPr>
              <w:widowControl/>
              <w:jc w:val="left"/>
              <w:rPr>
                <w:rFonts w:ascii="微软雅黑" w:eastAsia="微软雅黑" w:hAnsi="微软雅黑" w:cs="宋体"/>
                <w:color w:val="000000"/>
                <w:kern w:val="0"/>
                <w:sz w:val="18"/>
                <w:szCs w:val="18"/>
              </w:rPr>
            </w:pPr>
          </w:p>
        </w:tc>
      </w:tr>
      <w:tr w:rsidR="000C5076"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Times New Roman" w:hint="eastAsia"/>
                <w:b/>
                <w:bCs/>
                <w:kern w:val="24"/>
                <w:sz w:val="18"/>
                <w:szCs w:val="18"/>
              </w:rPr>
              <w:t>综合管理类</w:t>
            </w:r>
          </w:p>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Times New Roman" w:hint="eastAsia"/>
                <w:kern w:val="24"/>
                <w:sz w:val="18"/>
                <w:szCs w:val="18"/>
              </w:rPr>
              <w:t>（含运营管理、人力资源管理、行政管理等）</w:t>
            </w:r>
          </w:p>
        </w:tc>
        <w:tc>
          <w:tcPr>
            <w:tcW w:w="992" w:type="dxa"/>
            <w:tcBorders>
              <w:top w:val="nil"/>
              <w:left w:val="nil"/>
              <w:bottom w:val="single" w:sz="4" w:space="0" w:color="auto"/>
              <w:right w:val="single" w:sz="4" w:space="0" w:color="auto"/>
            </w:tcBorders>
            <w:shd w:val="clear" w:color="auto" w:fill="auto"/>
            <w:noWrap/>
            <w:vAlign w:val="center"/>
            <w:hideMark/>
          </w:tcPr>
          <w:p w:rsidR="000C5076" w:rsidRPr="000C5076" w:rsidRDefault="00393246" w:rsidP="00C01E85">
            <w:pPr>
              <w:widowControl/>
              <w:jc w:val="center"/>
              <w:textAlignment w:val="baseline"/>
              <w:rPr>
                <w:rFonts w:ascii="Arial" w:eastAsia="宋体" w:hAnsi="Arial" w:cs="Arial"/>
                <w:kern w:val="0"/>
                <w:sz w:val="18"/>
                <w:szCs w:val="18"/>
              </w:rPr>
            </w:pPr>
            <w:r>
              <w:rPr>
                <w:rFonts w:ascii="微软雅黑" w:eastAsia="微软雅黑" w:hAnsi="微软雅黑" w:cs="Arial" w:hint="eastAsia"/>
                <w:kern w:val="24"/>
                <w:sz w:val="18"/>
                <w:szCs w:val="18"/>
              </w:rPr>
              <w:t>5</w:t>
            </w:r>
            <w:r w:rsidR="00C01E85">
              <w:rPr>
                <w:rFonts w:ascii="微软雅黑" w:eastAsia="微软雅黑" w:hAnsi="微软雅黑" w:cs="Arial" w:hint="eastAsia"/>
                <w:kern w:val="24"/>
                <w:sz w:val="18"/>
                <w:szCs w:val="18"/>
              </w:rPr>
              <w:t>2</w:t>
            </w:r>
          </w:p>
        </w:tc>
        <w:tc>
          <w:tcPr>
            <w:tcW w:w="1188" w:type="dxa"/>
            <w:tcBorders>
              <w:top w:val="nil"/>
              <w:left w:val="nil"/>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本科及以上</w:t>
            </w:r>
          </w:p>
        </w:tc>
        <w:tc>
          <w:tcPr>
            <w:tcW w:w="4653" w:type="dxa"/>
            <w:tcBorders>
              <w:top w:val="nil"/>
              <w:left w:val="nil"/>
              <w:bottom w:val="single" w:sz="4" w:space="0" w:color="auto"/>
              <w:right w:val="single" w:sz="4" w:space="0" w:color="auto"/>
            </w:tcBorders>
            <w:shd w:val="clear" w:color="auto" w:fill="auto"/>
            <w:vAlign w:val="center"/>
            <w:hideMark/>
          </w:tcPr>
          <w:p w:rsidR="000C5076" w:rsidRPr="000C5076" w:rsidRDefault="000C5076" w:rsidP="0023741A">
            <w:pPr>
              <w:widowControl/>
              <w:jc w:val="left"/>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企业管理、物流管理、人力资源、电子商务等工商类专业优先</w:t>
            </w:r>
          </w:p>
        </w:tc>
        <w:tc>
          <w:tcPr>
            <w:tcW w:w="1276" w:type="dxa"/>
            <w:vMerge/>
            <w:tcBorders>
              <w:top w:val="nil"/>
              <w:left w:val="single" w:sz="4" w:space="0" w:color="auto"/>
              <w:bottom w:val="single" w:sz="4" w:space="0" w:color="auto"/>
              <w:right w:val="single" w:sz="4" w:space="0" w:color="auto"/>
            </w:tcBorders>
            <w:vAlign w:val="center"/>
            <w:hideMark/>
          </w:tcPr>
          <w:p w:rsidR="000C5076" w:rsidRPr="007A691C" w:rsidRDefault="000C5076" w:rsidP="00761747">
            <w:pPr>
              <w:widowControl/>
              <w:jc w:val="left"/>
              <w:rPr>
                <w:rFonts w:ascii="微软雅黑" w:eastAsia="微软雅黑" w:hAnsi="微软雅黑" w:cs="宋体"/>
                <w:color w:val="000000"/>
                <w:kern w:val="0"/>
                <w:sz w:val="18"/>
                <w:szCs w:val="18"/>
              </w:rPr>
            </w:pPr>
          </w:p>
        </w:tc>
      </w:tr>
      <w:tr w:rsidR="000C5076" w:rsidRPr="007A691C" w:rsidTr="004E5B56">
        <w:trPr>
          <w:trHeight w:val="495"/>
          <w:jc w:val="center"/>
        </w:trPr>
        <w:tc>
          <w:tcPr>
            <w:tcW w:w="1506" w:type="dxa"/>
            <w:tcBorders>
              <w:top w:val="nil"/>
              <w:left w:val="single" w:sz="4" w:space="0" w:color="auto"/>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b/>
                <w:bCs/>
                <w:kern w:val="24"/>
                <w:sz w:val="18"/>
                <w:szCs w:val="18"/>
              </w:rPr>
              <w:t>市场营销类</w:t>
            </w:r>
          </w:p>
        </w:tc>
        <w:tc>
          <w:tcPr>
            <w:tcW w:w="992" w:type="dxa"/>
            <w:tcBorders>
              <w:top w:val="nil"/>
              <w:left w:val="nil"/>
              <w:bottom w:val="single" w:sz="4" w:space="0" w:color="auto"/>
              <w:right w:val="single" w:sz="4" w:space="0" w:color="auto"/>
            </w:tcBorders>
            <w:shd w:val="clear" w:color="auto" w:fill="auto"/>
            <w:noWrap/>
            <w:vAlign w:val="center"/>
            <w:hideMark/>
          </w:tcPr>
          <w:p w:rsidR="000C5076" w:rsidRPr="000C5076" w:rsidRDefault="00C01E85" w:rsidP="0023741A">
            <w:pPr>
              <w:widowControl/>
              <w:jc w:val="center"/>
              <w:textAlignment w:val="baseline"/>
              <w:rPr>
                <w:rFonts w:ascii="Arial" w:eastAsia="宋体" w:hAnsi="Arial" w:cs="Arial"/>
                <w:kern w:val="0"/>
                <w:sz w:val="18"/>
                <w:szCs w:val="18"/>
              </w:rPr>
            </w:pPr>
            <w:r>
              <w:rPr>
                <w:rFonts w:ascii="微软雅黑" w:eastAsia="微软雅黑" w:hAnsi="微软雅黑" w:cs="Arial" w:hint="eastAsia"/>
                <w:kern w:val="24"/>
                <w:sz w:val="18"/>
                <w:szCs w:val="18"/>
              </w:rPr>
              <w:t>140</w:t>
            </w:r>
          </w:p>
        </w:tc>
        <w:tc>
          <w:tcPr>
            <w:tcW w:w="1188" w:type="dxa"/>
            <w:tcBorders>
              <w:top w:val="nil"/>
              <w:left w:val="nil"/>
              <w:bottom w:val="single" w:sz="4" w:space="0" w:color="auto"/>
              <w:right w:val="single" w:sz="4" w:space="0" w:color="auto"/>
            </w:tcBorders>
            <w:shd w:val="clear" w:color="auto" w:fill="auto"/>
            <w:noWrap/>
            <w:vAlign w:val="center"/>
            <w:hideMark/>
          </w:tcPr>
          <w:p w:rsidR="000C5076" w:rsidRPr="000C5076" w:rsidRDefault="000C5076" w:rsidP="0023741A">
            <w:pPr>
              <w:widowControl/>
              <w:jc w:val="center"/>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本科及以上</w:t>
            </w:r>
          </w:p>
        </w:tc>
        <w:tc>
          <w:tcPr>
            <w:tcW w:w="4653" w:type="dxa"/>
            <w:tcBorders>
              <w:top w:val="nil"/>
              <w:left w:val="nil"/>
              <w:bottom w:val="single" w:sz="4" w:space="0" w:color="auto"/>
              <w:right w:val="single" w:sz="4" w:space="0" w:color="auto"/>
            </w:tcBorders>
            <w:shd w:val="clear" w:color="auto" w:fill="auto"/>
            <w:vAlign w:val="center"/>
            <w:hideMark/>
          </w:tcPr>
          <w:p w:rsidR="000C5076" w:rsidRPr="000C5076" w:rsidRDefault="000C5076" w:rsidP="0023741A">
            <w:pPr>
              <w:widowControl/>
              <w:jc w:val="left"/>
              <w:textAlignment w:val="baseline"/>
              <w:rPr>
                <w:rFonts w:ascii="Arial" w:eastAsia="宋体" w:hAnsi="Arial" w:cs="Arial"/>
                <w:kern w:val="0"/>
                <w:sz w:val="18"/>
                <w:szCs w:val="18"/>
              </w:rPr>
            </w:pPr>
            <w:r w:rsidRPr="000C5076">
              <w:rPr>
                <w:rFonts w:ascii="微软雅黑" w:eastAsia="微软雅黑" w:hAnsi="微软雅黑" w:cs="Arial" w:hint="eastAsia"/>
                <w:kern w:val="24"/>
                <w:sz w:val="18"/>
                <w:szCs w:val="18"/>
              </w:rPr>
              <w:t>市场营销、企业管理、物流管理等工商类专业优先</w:t>
            </w:r>
          </w:p>
        </w:tc>
        <w:tc>
          <w:tcPr>
            <w:tcW w:w="1276" w:type="dxa"/>
            <w:vMerge/>
            <w:tcBorders>
              <w:top w:val="nil"/>
              <w:left w:val="single" w:sz="4" w:space="0" w:color="auto"/>
              <w:bottom w:val="single" w:sz="4" w:space="0" w:color="auto"/>
              <w:right w:val="single" w:sz="4" w:space="0" w:color="auto"/>
            </w:tcBorders>
            <w:vAlign w:val="center"/>
            <w:hideMark/>
          </w:tcPr>
          <w:p w:rsidR="000C5076" w:rsidRPr="007A691C" w:rsidRDefault="000C5076" w:rsidP="00761747">
            <w:pPr>
              <w:widowControl/>
              <w:jc w:val="left"/>
              <w:rPr>
                <w:rFonts w:ascii="微软雅黑" w:eastAsia="微软雅黑" w:hAnsi="微软雅黑" w:cs="宋体"/>
                <w:color w:val="000000"/>
                <w:kern w:val="0"/>
                <w:sz w:val="18"/>
                <w:szCs w:val="18"/>
              </w:rPr>
            </w:pPr>
          </w:p>
        </w:tc>
      </w:tr>
    </w:tbl>
    <w:p w:rsidR="006D7752" w:rsidRDefault="00761747" w:rsidP="002E7D72">
      <w:pPr>
        <w:pStyle w:val="a5"/>
        <w:ind w:firstLine="480"/>
        <w:rPr>
          <w:rFonts w:ascii="微软雅黑" w:eastAsia="微软雅黑" w:hAnsi="微软雅黑"/>
          <w:b/>
          <w:color w:val="E36C0A" w:themeColor="accent6" w:themeShade="BF"/>
          <w:sz w:val="18"/>
          <w:szCs w:val="18"/>
        </w:rPr>
      </w:pPr>
      <w:r w:rsidRPr="000E1AF3">
        <w:rPr>
          <w:rFonts w:ascii="微软雅黑" w:eastAsia="微软雅黑" w:hAnsi="微软雅黑" w:hint="eastAsia"/>
          <w:b/>
          <w:color w:val="E36C0A" w:themeColor="accent6" w:themeShade="BF"/>
          <w:sz w:val="24"/>
          <w:szCs w:val="24"/>
        </w:rPr>
        <w:t>选择传化物流，选择全国化发展的道路</w:t>
      </w:r>
      <w:r w:rsidR="000E1AF3">
        <w:rPr>
          <w:rFonts w:ascii="微软雅黑" w:eastAsia="微软雅黑" w:hAnsi="微软雅黑" w:hint="eastAsia"/>
          <w:b/>
          <w:color w:val="E36C0A" w:themeColor="accent6" w:themeShade="BF"/>
          <w:sz w:val="18"/>
          <w:szCs w:val="18"/>
        </w:rPr>
        <w:t>！</w:t>
      </w:r>
    </w:p>
    <w:p w:rsidR="003627A1" w:rsidRPr="002E7D72" w:rsidRDefault="003627A1" w:rsidP="002E7D72">
      <w:pPr>
        <w:pStyle w:val="a5"/>
        <w:ind w:firstLine="360"/>
        <w:rPr>
          <w:rFonts w:ascii="微软雅黑" w:eastAsia="微软雅黑" w:hAnsi="微软雅黑"/>
          <w:b/>
          <w:color w:val="E36C0A" w:themeColor="accent6" w:themeShade="BF"/>
          <w:sz w:val="18"/>
          <w:szCs w:val="18"/>
        </w:rPr>
      </w:pPr>
    </w:p>
    <w:tbl>
      <w:tblPr>
        <w:tblStyle w:val="aa"/>
        <w:tblpPr w:leftFromText="180" w:rightFromText="180" w:vertAnchor="text" w:horzAnchor="margin" w:tblpXSpec="right" w:tblpY="2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tblGrid>
      <w:tr w:rsidR="003627A1" w:rsidTr="003627A1">
        <w:trPr>
          <w:trHeight w:val="2475"/>
        </w:trPr>
        <w:tc>
          <w:tcPr>
            <w:tcW w:w="3186" w:type="dxa"/>
          </w:tcPr>
          <w:p w:rsidR="003627A1" w:rsidRDefault="003627A1" w:rsidP="003627A1">
            <w:pPr>
              <w:pStyle w:val="a5"/>
              <w:ind w:firstLineChars="0" w:firstLine="0"/>
              <w:rPr>
                <w:rFonts w:ascii="微软雅黑" w:eastAsia="微软雅黑" w:hAnsi="微软雅黑"/>
                <w:b/>
                <w:sz w:val="20"/>
                <w:szCs w:val="18"/>
              </w:rPr>
            </w:pPr>
            <w:r>
              <w:rPr>
                <w:rFonts w:ascii="微软雅黑" w:eastAsia="微软雅黑" w:hAnsi="微软雅黑" w:hint="eastAsia"/>
                <w:b/>
                <w:noProof/>
                <w:sz w:val="20"/>
                <w:szCs w:val="18"/>
              </w:rPr>
              <w:drawing>
                <wp:inline distT="0" distB="0" distL="0" distR="0" wp14:anchorId="10AD0CED" wp14:editId="59D5966B">
                  <wp:extent cx="1606164" cy="160616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_for_gh_054e5ac185c7_258.jpg"/>
                          <pic:cNvPicPr/>
                        </pic:nvPicPr>
                        <pic:blipFill>
                          <a:blip r:embed="rId10">
                            <a:extLst>
                              <a:ext uri="{28A0092B-C50C-407E-A947-70E740481C1C}">
                                <a14:useLocalDpi xmlns:a14="http://schemas.microsoft.com/office/drawing/2010/main" val="0"/>
                              </a:ext>
                            </a:extLst>
                          </a:blip>
                          <a:stretch>
                            <a:fillRect/>
                          </a:stretch>
                        </pic:blipFill>
                        <pic:spPr>
                          <a:xfrm>
                            <a:off x="0" y="0"/>
                            <a:ext cx="1623303" cy="1623303"/>
                          </a:xfrm>
                          <a:prstGeom prst="rect">
                            <a:avLst/>
                          </a:prstGeom>
                        </pic:spPr>
                      </pic:pic>
                    </a:graphicData>
                  </a:graphic>
                </wp:inline>
              </w:drawing>
            </w:r>
          </w:p>
        </w:tc>
      </w:tr>
    </w:tbl>
    <w:p w:rsidR="008B2907" w:rsidRPr="00F617C4" w:rsidRDefault="00CB6F26" w:rsidP="004C00F5">
      <w:pPr>
        <w:pStyle w:val="a5"/>
        <w:numPr>
          <w:ilvl w:val="0"/>
          <w:numId w:val="1"/>
        </w:numPr>
        <w:ind w:firstLineChars="0"/>
        <w:rPr>
          <w:rFonts w:ascii="微软雅黑" w:eastAsia="微软雅黑" w:hAnsi="微软雅黑"/>
          <w:b/>
          <w:sz w:val="20"/>
          <w:szCs w:val="18"/>
        </w:rPr>
      </w:pPr>
      <w:r>
        <w:rPr>
          <w:rFonts w:ascii="微软雅黑" w:eastAsia="微软雅黑" w:hAnsi="微软雅黑" w:hint="eastAsia"/>
          <w:b/>
          <w:sz w:val="20"/>
          <w:szCs w:val="18"/>
        </w:rPr>
        <w:t>联系方式</w:t>
      </w:r>
    </w:p>
    <w:p w:rsidR="000E6893" w:rsidRDefault="00747F36" w:rsidP="000E6893">
      <w:pPr>
        <w:pStyle w:val="a5"/>
        <w:widowControl/>
        <w:ind w:left="420" w:firstLineChars="0" w:firstLine="0"/>
        <w:jc w:val="left"/>
        <w:rPr>
          <w:rFonts w:ascii="微软雅黑" w:eastAsia="微软雅黑" w:hAnsi="微软雅黑" w:cs="Arial"/>
          <w:kern w:val="0"/>
          <w:sz w:val="18"/>
          <w:szCs w:val="18"/>
        </w:rPr>
      </w:pPr>
      <w:r w:rsidRPr="00747F36">
        <w:rPr>
          <w:rFonts w:ascii="微软雅黑" w:eastAsia="微软雅黑" w:hAnsi="微软雅黑" w:cs="Arial"/>
          <w:kern w:val="0"/>
          <w:sz w:val="18"/>
          <w:szCs w:val="18"/>
        </w:rPr>
        <w:t>传化物流</w:t>
      </w:r>
      <w:r w:rsidR="00B6498B">
        <w:rPr>
          <w:rFonts w:ascii="微软雅黑" w:eastAsia="微软雅黑" w:hAnsi="微软雅黑" w:cs="Arial" w:hint="eastAsia"/>
          <w:kern w:val="0"/>
          <w:sz w:val="18"/>
          <w:szCs w:val="18"/>
        </w:rPr>
        <w:t>集团</w:t>
      </w:r>
      <w:r w:rsidRPr="00747F36">
        <w:rPr>
          <w:rFonts w:ascii="微软雅黑" w:eastAsia="微软雅黑" w:hAnsi="微软雅黑" w:cs="Arial"/>
          <w:kern w:val="0"/>
          <w:sz w:val="18"/>
          <w:szCs w:val="18"/>
        </w:rPr>
        <w:t>有限公司</w:t>
      </w:r>
    </w:p>
    <w:p w:rsidR="00B6498B" w:rsidRDefault="000E6893" w:rsidP="000E6893">
      <w:pPr>
        <w:pStyle w:val="a5"/>
        <w:widowControl/>
        <w:ind w:left="420" w:firstLineChars="0" w:firstLine="0"/>
        <w:jc w:val="left"/>
        <w:rPr>
          <w:rFonts w:ascii="微软雅黑" w:eastAsia="微软雅黑" w:hAnsi="微软雅黑" w:cs="Arial"/>
          <w:kern w:val="0"/>
          <w:sz w:val="18"/>
          <w:szCs w:val="18"/>
        </w:rPr>
      </w:pPr>
      <w:r w:rsidRPr="000E6893">
        <w:rPr>
          <w:rFonts w:ascii="微软雅黑" w:eastAsia="微软雅黑" w:hAnsi="微软雅黑" w:cs="Arial" w:hint="eastAsia"/>
          <w:kern w:val="0"/>
          <w:sz w:val="18"/>
          <w:szCs w:val="18"/>
        </w:rPr>
        <w:t>联系地址：杭州市萧山经济技术开发区</w:t>
      </w:r>
      <w:r w:rsidR="00747F36" w:rsidRPr="00747F36">
        <w:rPr>
          <w:rFonts w:ascii="微软雅黑" w:eastAsia="微软雅黑" w:hAnsi="微软雅黑" w:cs="Arial"/>
          <w:kern w:val="0"/>
          <w:sz w:val="18"/>
          <w:szCs w:val="18"/>
        </w:rPr>
        <w:br/>
        <w:t>简历投递：</w:t>
      </w:r>
      <w:hyperlink r:id="rId11" w:history="1">
        <w:r w:rsidR="00B6498B" w:rsidRPr="003C42AB">
          <w:rPr>
            <w:rStyle w:val="a6"/>
          </w:rPr>
          <w:t>http://transfar56.zhaopin.com/</w:t>
        </w:r>
      </w:hyperlink>
      <w:r w:rsidR="00747F36" w:rsidRPr="000E6893">
        <w:rPr>
          <w:rFonts w:ascii="微软雅黑" w:eastAsia="微软雅黑" w:hAnsi="微软雅黑" w:cs="Arial"/>
          <w:kern w:val="0"/>
          <w:sz w:val="18"/>
          <w:szCs w:val="18"/>
        </w:rPr>
        <w:br/>
        <w:t>咨询电话：0571-83783266</w:t>
      </w:r>
      <w:r w:rsidR="00747F36" w:rsidRPr="000E6893">
        <w:rPr>
          <w:rFonts w:ascii="微软雅黑" w:eastAsia="微软雅黑" w:hAnsi="微软雅黑" w:cs="Arial"/>
          <w:kern w:val="0"/>
          <w:sz w:val="18"/>
          <w:szCs w:val="18"/>
        </w:rPr>
        <w:br/>
        <w:t>咨询邮箱：</w:t>
      </w:r>
      <w:hyperlink r:id="rId12" w:history="1">
        <w:r w:rsidR="00D07D26" w:rsidRPr="000E6893">
          <w:rPr>
            <w:rStyle w:val="a6"/>
            <w:rFonts w:ascii="微软雅黑" w:eastAsia="微软雅黑" w:hAnsi="微软雅黑" w:cs="Arial"/>
            <w:kern w:val="0"/>
            <w:sz w:val="18"/>
            <w:szCs w:val="18"/>
          </w:rPr>
          <w:t>campus56@etransfar.com</w:t>
        </w:r>
      </w:hyperlink>
    </w:p>
    <w:p w:rsidR="0078021E" w:rsidRPr="00B6498B" w:rsidRDefault="00B6498B" w:rsidP="00B6498B">
      <w:pPr>
        <w:pStyle w:val="a5"/>
        <w:widowControl/>
        <w:ind w:left="420" w:firstLineChars="0" w:firstLine="0"/>
        <w:jc w:val="left"/>
        <w:rPr>
          <w:rFonts w:ascii="微软雅黑" w:eastAsia="微软雅黑" w:hAnsi="微软雅黑" w:cs="Arial"/>
          <w:color w:val="0000FF"/>
          <w:kern w:val="0"/>
          <w:sz w:val="18"/>
          <w:szCs w:val="18"/>
          <w:u w:val="single"/>
        </w:rPr>
      </w:pPr>
      <w:r>
        <w:rPr>
          <w:rFonts w:ascii="微软雅黑" w:eastAsia="微软雅黑" w:hAnsi="微软雅黑" w:cs="Arial" w:hint="eastAsia"/>
          <w:kern w:val="0"/>
          <w:sz w:val="18"/>
          <w:szCs w:val="18"/>
        </w:rPr>
        <w:t>官方微信：</w:t>
      </w:r>
      <w:r>
        <w:rPr>
          <w:rFonts w:ascii="微软雅黑" w:eastAsia="微软雅黑" w:hAnsi="微软雅黑" w:cs="Arial"/>
          <w:kern w:val="0"/>
          <w:sz w:val="18"/>
          <w:szCs w:val="18"/>
        </w:rPr>
        <w:t>传化</w:t>
      </w:r>
      <w:r w:rsidR="00C01E85">
        <w:rPr>
          <w:rFonts w:ascii="微软雅黑" w:eastAsia="微软雅黑" w:hAnsi="微软雅黑" w:cs="Arial" w:hint="eastAsia"/>
          <w:kern w:val="0"/>
          <w:sz w:val="18"/>
          <w:szCs w:val="18"/>
        </w:rPr>
        <w:t>物流招聘</w:t>
      </w:r>
      <w:r w:rsidR="00747F36" w:rsidRPr="000E6893">
        <w:rPr>
          <w:rFonts w:ascii="微软雅黑" w:eastAsia="微软雅黑" w:hAnsi="微软雅黑" w:cs="Arial"/>
          <w:kern w:val="0"/>
          <w:sz w:val="18"/>
          <w:szCs w:val="18"/>
        </w:rPr>
        <w:br/>
        <w:t>官方微博：@传化公路港</w:t>
      </w:r>
      <w:r w:rsidR="00FC53DC" w:rsidRPr="000E6893">
        <w:rPr>
          <w:rFonts w:ascii="微软雅黑" w:eastAsia="微软雅黑" w:hAnsi="微软雅黑" w:cs="Arial" w:hint="eastAsia"/>
          <w:kern w:val="0"/>
          <w:sz w:val="18"/>
          <w:szCs w:val="18"/>
        </w:rPr>
        <w:t>物流</w:t>
      </w:r>
    </w:p>
    <w:sectPr w:rsidR="0078021E" w:rsidRPr="00B6498B" w:rsidSect="007C3079">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279" w:rsidRDefault="00B86279" w:rsidP="00983034">
      <w:r>
        <w:separator/>
      </w:r>
    </w:p>
  </w:endnote>
  <w:endnote w:type="continuationSeparator" w:id="0">
    <w:p w:rsidR="00B86279" w:rsidRDefault="00B86279" w:rsidP="0098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36156"/>
      <w:docPartObj>
        <w:docPartGallery w:val="Page Numbers (Bottom of Page)"/>
        <w:docPartUnique/>
      </w:docPartObj>
    </w:sdtPr>
    <w:sdtEndPr/>
    <w:sdtContent>
      <w:sdt>
        <w:sdtPr>
          <w:id w:val="98381352"/>
          <w:docPartObj>
            <w:docPartGallery w:val="Page Numbers (Top of Page)"/>
            <w:docPartUnique/>
          </w:docPartObj>
        </w:sdtPr>
        <w:sdtEndPr/>
        <w:sdtContent>
          <w:p w:rsidR="00E275FE" w:rsidRDefault="005F67F8" w:rsidP="00E275FE">
            <w:pPr>
              <w:pStyle w:val="a4"/>
              <w:jc w:val="center"/>
            </w:pPr>
            <w:r>
              <w:rPr>
                <w:b/>
                <w:bCs/>
                <w:sz w:val="24"/>
                <w:szCs w:val="24"/>
              </w:rPr>
              <w:fldChar w:fldCharType="begin"/>
            </w:r>
            <w:r w:rsidR="00E275FE">
              <w:rPr>
                <w:b/>
                <w:bCs/>
              </w:rPr>
              <w:instrText>PAGE</w:instrText>
            </w:r>
            <w:r>
              <w:rPr>
                <w:b/>
                <w:bCs/>
                <w:sz w:val="24"/>
                <w:szCs w:val="24"/>
              </w:rPr>
              <w:fldChar w:fldCharType="separate"/>
            </w:r>
            <w:r w:rsidR="00207CA6">
              <w:rPr>
                <w:b/>
                <w:bCs/>
                <w:noProof/>
              </w:rPr>
              <w:t>1</w:t>
            </w:r>
            <w:r>
              <w:rPr>
                <w:b/>
                <w:bCs/>
                <w:sz w:val="24"/>
                <w:szCs w:val="24"/>
              </w:rPr>
              <w:fldChar w:fldCharType="end"/>
            </w:r>
            <w:r w:rsidR="00E275FE">
              <w:rPr>
                <w:lang w:val="zh-CN"/>
              </w:rPr>
              <w:t xml:space="preserve"> / </w:t>
            </w:r>
            <w:r>
              <w:rPr>
                <w:b/>
                <w:bCs/>
                <w:sz w:val="24"/>
                <w:szCs w:val="24"/>
              </w:rPr>
              <w:fldChar w:fldCharType="begin"/>
            </w:r>
            <w:r w:rsidR="00E275FE">
              <w:rPr>
                <w:b/>
                <w:bCs/>
              </w:rPr>
              <w:instrText>NUMPAGES</w:instrText>
            </w:r>
            <w:r>
              <w:rPr>
                <w:b/>
                <w:bCs/>
                <w:sz w:val="24"/>
                <w:szCs w:val="24"/>
              </w:rPr>
              <w:fldChar w:fldCharType="separate"/>
            </w:r>
            <w:r w:rsidR="00207CA6">
              <w:rPr>
                <w:b/>
                <w:bCs/>
                <w:noProof/>
              </w:rPr>
              <w:t>4</w:t>
            </w:r>
            <w:r>
              <w:rPr>
                <w:b/>
                <w:bCs/>
                <w:sz w:val="24"/>
                <w:szCs w:val="24"/>
              </w:rPr>
              <w:fldChar w:fldCharType="end"/>
            </w:r>
          </w:p>
        </w:sdtContent>
      </w:sdt>
    </w:sdtContent>
  </w:sdt>
  <w:p w:rsidR="00E275FE" w:rsidRDefault="00E275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279" w:rsidRDefault="00B86279" w:rsidP="00983034">
      <w:r>
        <w:separator/>
      </w:r>
    </w:p>
  </w:footnote>
  <w:footnote w:type="continuationSeparator" w:id="0">
    <w:p w:rsidR="00B86279" w:rsidRDefault="00B86279" w:rsidP="0098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C8" w:rsidRPr="00E275FE" w:rsidRDefault="00E275FE" w:rsidP="00787807">
    <w:pPr>
      <w:pStyle w:val="a3"/>
      <w:pBdr>
        <w:bottom w:val="none" w:sz="0" w:space="0" w:color="auto"/>
      </w:pBdr>
      <w:wordWrap w:val="0"/>
      <w:jc w:val="right"/>
    </w:pPr>
    <w:r>
      <w:rPr>
        <w:rFonts w:hint="eastAsia"/>
        <w:noProof/>
      </w:rPr>
      <w:drawing>
        <wp:inline distT="0" distB="0" distL="0" distR="0" wp14:anchorId="6F07BAB6" wp14:editId="1692BA5A">
          <wp:extent cx="990600" cy="441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990600" cy="441850"/>
                  </a:xfrm>
                  <a:prstGeom prst="rect">
                    <a:avLst/>
                  </a:prstGeom>
                </pic:spPr>
              </pic:pic>
            </a:graphicData>
          </a:graphic>
        </wp:inline>
      </w:drawing>
    </w:r>
    <w:r w:rsidR="00DF51C8">
      <w:rPr>
        <w:rFonts w:hint="eastAsia"/>
      </w:rPr>
      <w:t xml:space="preserve">  </w:t>
    </w:r>
    <w:r w:rsidR="00DF51C8">
      <w:t xml:space="preserve">                                        </w:t>
    </w:r>
    <w:r w:rsidRPr="00DF51C8">
      <w:rPr>
        <w:rFonts w:ascii="微软雅黑" w:eastAsia="微软雅黑" w:hAnsi="微软雅黑" w:hint="eastAsia"/>
        <w:sz w:val="21"/>
        <w:szCs w:val="21"/>
      </w:rPr>
      <w:t>传化物流</w:t>
    </w:r>
    <w:r w:rsidR="00A1597E" w:rsidRPr="00DF51C8">
      <w:rPr>
        <w:rFonts w:ascii="微软雅黑" w:eastAsia="微软雅黑" w:hAnsi="微软雅黑" w:hint="eastAsia"/>
        <w:sz w:val="21"/>
        <w:szCs w:val="21"/>
      </w:rPr>
      <w:t>2016</w:t>
    </w:r>
    <w:r w:rsidRPr="00DF51C8">
      <w:rPr>
        <w:rFonts w:ascii="微软雅黑" w:eastAsia="微软雅黑" w:hAnsi="微软雅黑" w:hint="eastAsia"/>
        <w:sz w:val="21"/>
        <w:szCs w:val="21"/>
      </w:rPr>
      <w:t>校园招聘·</w:t>
    </w:r>
    <w:r w:rsidR="008B644A" w:rsidRPr="00DF51C8">
      <w:rPr>
        <w:rFonts w:ascii="微软雅黑" w:eastAsia="微软雅黑" w:hAnsi="微软雅黑" w:hint="eastAsia"/>
        <w:sz w:val="21"/>
        <w:szCs w:val="21"/>
      </w:rPr>
      <w:t>进化论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11253"/>
    <w:multiLevelType w:val="hybridMultilevel"/>
    <w:tmpl w:val="E758BF1A"/>
    <w:lvl w:ilvl="0" w:tplc="D7963A38">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6B219B3"/>
    <w:multiLevelType w:val="hybridMultilevel"/>
    <w:tmpl w:val="8660B35A"/>
    <w:lvl w:ilvl="0" w:tplc="DD582B60">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680720D5"/>
    <w:multiLevelType w:val="hybridMultilevel"/>
    <w:tmpl w:val="CCC2C158"/>
    <w:lvl w:ilvl="0" w:tplc="F7E6C8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DDD0A96"/>
    <w:multiLevelType w:val="hybridMultilevel"/>
    <w:tmpl w:val="2DE869B0"/>
    <w:lvl w:ilvl="0" w:tplc="B9A2FFCE">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FEA3AD4"/>
    <w:multiLevelType w:val="hybridMultilevel"/>
    <w:tmpl w:val="D8F24FC0"/>
    <w:lvl w:ilvl="0" w:tplc="F16085E0">
      <w:start w:val="1"/>
      <w:numFmt w:val="decimal"/>
      <w:lvlText w:val="%1、"/>
      <w:lvlJc w:val="left"/>
      <w:pPr>
        <w:ind w:left="1440" w:hanging="720"/>
      </w:pPr>
      <w:rPr>
        <w:rFonts w:hint="default"/>
        <w:color w:val="E36C0A" w:themeColor="accent6" w:themeShade="BF"/>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5447F80"/>
    <w:multiLevelType w:val="hybridMultilevel"/>
    <w:tmpl w:val="00947EDE"/>
    <w:lvl w:ilvl="0" w:tplc="89D4237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8C1"/>
    <w:rsid w:val="00000A77"/>
    <w:rsid w:val="00003819"/>
    <w:rsid w:val="00004D73"/>
    <w:rsid w:val="00012CE8"/>
    <w:rsid w:val="0001583A"/>
    <w:rsid w:val="00017485"/>
    <w:rsid w:val="00026B2B"/>
    <w:rsid w:val="000316AB"/>
    <w:rsid w:val="0003536D"/>
    <w:rsid w:val="00040005"/>
    <w:rsid w:val="00043308"/>
    <w:rsid w:val="00065683"/>
    <w:rsid w:val="000659BB"/>
    <w:rsid w:val="00095909"/>
    <w:rsid w:val="00097DB7"/>
    <w:rsid w:val="000C4B6D"/>
    <w:rsid w:val="000C5076"/>
    <w:rsid w:val="000D36E0"/>
    <w:rsid w:val="000E07B3"/>
    <w:rsid w:val="000E0CDE"/>
    <w:rsid w:val="000E1AF3"/>
    <w:rsid w:val="000E3DBB"/>
    <w:rsid w:val="000E6893"/>
    <w:rsid w:val="00101147"/>
    <w:rsid w:val="00101528"/>
    <w:rsid w:val="00111A28"/>
    <w:rsid w:val="00131ED1"/>
    <w:rsid w:val="00151577"/>
    <w:rsid w:val="00162B9F"/>
    <w:rsid w:val="00176AF2"/>
    <w:rsid w:val="00193ECE"/>
    <w:rsid w:val="001A49A7"/>
    <w:rsid w:val="001B360F"/>
    <w:rsid w:val="001B5C8D"/>
    <w:rsid w:val="001C6B75"/>
    <w:rsid w:val="001E58C1"/>
    <w:rsid w:val="001E58D5"/>
    <w:rsid w:val="00207CA6"/>
    <w:rsid w:val="002130D9"/>
    <w:rsid w:val="00231B27"/>
    <w:rsid w:val="002435DD"/>
    <w:rsid w:val="002824B7"/>
    <w:rsid w:val="00297768"/>
    <w:rsid w:val="002A0554"/>
    <w:rsid w:val="002B1DC3"/>
    <w:rsid w:val="002B2BC7"/>
    <w:rsid w:val="002C6F47"/>
    <w:rsid w:val="002D665E"/>
    <w:rsid w:val="002E2DE3"/>
    <w:rsid w:val="002E7D72"/>
    <w:rsid w:val="002F0367"/>
    <w:rsid w:val="002F3DE7"/>
    <w:rsid w:val="00306F91"/>
    <w:rsid w:val="0034799F"/>
    <w:rsid w:val="003524CD"/>
    <w:rsid w:val="003627A1"/>
    <w:rsid w:val="00363733"/>
    <w:rsid w:val="003642D1"/>
    <w:rsid w:val="003645AE"/>
    <w:rsid w:val="00383153"/>
    <w:rsid w:val="00393246"/>
    <w:rsid w:val="003A4EEE"/>
    <w:rsid w:val="003A511B"/>
    <w:rsid w:val="003A5781"/>
    <w:rsid w:val="003B0324"/>
    <w:rsid w:val="003C70AD"/>
    <w:rsid w:val="003E27F8"/>
    <w:rsid w:val="003F3306"/>
    <w:rsid w:val="003F3D20"/>
    <w:rsid w:val="00404A4A"/>
    <w:rsid w:val="00420F77"/>
    <w:rsid w:val="00420FA8"/>
    <w:rsid w:val="00423E3B"/>
    <w:rsid w:val="004322F3"/>
    <w:rsid w:val="00436049"/>
    <w:rsid w:val="00444AE1"/>
    <w:rsid w:val="00451045"/>
    <w:rsid w:val="0045651B"/>
    <w:rsid w:val="004776D5"/>
    <w:rsid w:val="004B0BAC"/>
    <w:rsid w:val="004B1A71"/>
    <w:rsid w:val="004B65E9"/>
    <w:rsid w:val="004C00F5"/>
    <w:rsid w:val="004C6175"/>
    <w:rsid w:val="004E28E4"/>
    <w:rsid w:val="004E5538"/>
    <w:rsid w:val="004E5B56"/>
    <w:rsid w:val="004F1F3B"/>
    <w:rsid w:val="004F4E11"/>
    <w:rsid w:val="00520718"/>
    <w:rsid w:val="005208D7"/>
    <w:rsid w:val="00523E4B"/>
    <w:rsid w:val="005417A2"/>
    <w:rsid w:val="005439D2"/>
    <w:rsid w:val="00544D5D"/>
    <w:rsid w:val="005572D4"/>
    <w:rsid w:val="005660E8"/>
    <w:rsid w:val="00575257"/>
    <w:rsid w:val="00577849"/>
    <w:rsid w:val="00584AF9"/>
    <w:rsid w:val="0058674A"/>
    <w:rsid w:val="0059032F"/>
    <w:rsid w:val="0059366B"/>
    <w:rsid w:val="005A6D99"/>
    <w:rsid w:val="005D2A48"/>
    <w:rsid w:val="005E29E9"/>
    <w:rsid w:val="005F0B6C"/>
    <w:rsid w:val="005F67F8"/>
    <w:rsid w:val="00601AA3"/>
    <w:rsid w:val="00601B56"/>
    <w:rsid w:val="00610819"/>
    <w:rsid w:val="00613436"/>
    <w:rsid w:val="006241E4"/>
    <w:rsid w:val="00685937"/>
    <w:rsid w:val="006900A7"/>
    <w:rsid w:val="006A150D"/>
    <w:rsid w:val="006D7752"/>
    <w:rsid w:val="006E3904"/>
    <w:rsid w:val="006E6973"/>
    <w:rsid w:val="006F3090"/>
    <w:rsid w:val="006F3F0F"/>
    <w:rsid w:val="007173DE"/>
    <w:rsid w:val="0072407E"/>
    <w:rsid w:val="0074087E"/>
    <w:rsid w:val="00747F36"/>
    <w:rsid w:val="00751B89"/>
    <w:rsid w:val="00761747"/>
    <w:rsid w:val="00762CEC"/>
    <w:rsid w:val="0078021E"/>
    <w:rsid w:val="00784537"/>
    <w:rsid w:val="00785C8C"/>
    <w:rsid w:val="00786F1E"/>
    <w:rsid w:val="00787807"/>
    <w:rsid w:val="007957A0"/>
    <w:rsid w:val="007970C3"/>
    <w:rsid w:val="007A1F2C"/>
    <w:rsid w:val="007A5AC4"/>
    <w:rsid w:val="007A691C"/>
    <w:rsid w:val="007B2538"/>
    <w:rsid w:val="007C2FF7"/>
    <w:rsid w:val="007C3079"/>
    <w:rsid w:val="007D1010"/>
    <w:rsid w:val="007D5BDC"/>
    <w:rsid w:val="007D672B"/>
    <w:rsid w:val="007E01DD"/>
    <w:rsid w:val="008245C6"/>
    <w:rsid w:val="00833637"/>
    <w:rsid w:val="00841E5A"/>
    <w:rsid w:val="00842BD6"/>
    <w:rsid w:val="00852BB6"/>
    <w:rsid w:val="00886928"/>
    <w:rsid w:val="008A4CEF"/>
    <w:rsid w:val="008A7632"/>
    <w:rsid w:val="008B2907"/>
    <w:rsid w:val="008B644A"/>
    <w:rsid w:val="008D2E34"/>
    <w:rsid w:val="008E0BB7"/>
    <w:rsid w:val="008E5B1D"/>
    <w:rsid w:val="00903747"/>
    <w:rsid w:val="00904EF6"/>
    <w:rsid w:val="009109EA"/>
    <w:rsid w:val="00921A6E"/>
    <w:rsid w:val="00934F75"/>
    <w:rsid w:val="00935341"/>
    <w:rsid w:val="00942B4A"/>
    <w:rsid w:val="00943795"/>
    <w:rsid w:val="009440D4"/>
    <w:rsid w:val="0095173C"/>
    <w:rsid w:val="00972A46"/>
    <w:rsid w:val="00983034"/>
    <w:rsid w:val="00987C96"/>
    <w:rsid w:val="009909E7"/>
    <w:rsid w:val="00997DF2"/>
    <w:rsid w:val="009A3880"/>
    <w:rsid w:val="009B35AD"/>
    <w:rsid w:val="009B3EEB"/>
    <w:rsid w:val="009B4E99"/>
    <w:rsid w:val="009B5C76"/>
    <w:rsid w:val="009C22E0"/>
    <w:rsid w:val="00A0574A"/>
    <w:rsid w:val="00A07135"/>
    <w:rsid w:val="00A11CBC"/>
    <w:rsid w:val="00A1597E"/>
    <w:rsid w:val="00A2026A"/>
    <w:rsid w:val="00A217B1"/>
    <w:rsid w:val="00A23613"/>
    <w:rsid w:val="00A259DA"/>
    <w:rsid w:val="00A355C3"/>
    <w:rsid w:val="00A52A00"/>
    <w:rsid w:val="00A75E6B"/>
    <w:rsid w:val="00A82118"/>
    <w:rsid w:val="00A974F5"/>
    <w:rsid w:val="00B055DC"/>
    <w:rsid w:val="00B068D2"/>
    <w:rsid w:val="00B07AF0"/>
    <w:rsid w:val="00B27E94"/>
    <w:rsid w:val="00B507BE"/>
    <w:rsid w:val="00B6498B"/>
    <w:rsid w:val="00B86279"/>
    <w:rsid w:val="00B937AB"/>
    <w:rsid w:val="00BB48AE"/>
    <w:rsid w:val="00BC7359"/>
    <w:rsid w:val="00BC7D30"/>
    <w:rsid w:val="00BD08FD"/>
    <w:rsid w:val="00BD0CFA"/>
    <w:rsid w:val="00BD6341"/>
    <w:rsid w:val="00BF14B9"/>
    <w:rsid w:val="00C01E85"/>
    <w:rsid w:val="00C02B0C"/>
    <w:rsid w:val="00C078E0"/>
    <w:rsid w:val="00C13EF5"/>
    <w:rsid w:val="00C227AC"/>
    <w:rsid w:val="00C4206B"/>
    <w:rsid w:val="00C4768D"/>
    <w:rsid w:val="00C60886"/>
    <w:rsid w:val="00C821D0"/>
    <w:rsid w:val="00C8277F"/>
    <w:rsid w:val="00C92546"/>
    <w:rsid w:val="00C97446"/>
    <w:rsid w:val="00CA3D3F"/>
    <w:rsid w:val="00CB0498"/>
    <w:rsid w:val="00CB6F26"/>
    <w:rsid w:val="00CC09CA"/>
    <w:rsid w:val="00CD0499"/>
    <w:rsid w:val="00D0219C"/>
    <w:rsid w:val="00D07D26"/>
    <w:rsid w:val="00D234CE"/>
    <w:rsid w:val="00D27BCC"/>
    <w:rsid w:val="00D41DC9"/>
    <w:rsid w:val="00D4459D"/>
    <w:rsid w:val="00D62ECF"/>
    <w:rsid w:val="00D80E2C"/>
    <w:rsid w:val="00DA0838"/>
    <w:rsid w:val="00DA10AA"/>
    <w:rsid w:val="00DA233F"/>
    <w:rsid w:val="00DA2DEC"/>
    <w:rsid w:val="00DA6463"/>
    <w:rsid w:val="00DB222C"/>
    <w:rsid w:val="00DC0437"/>
    <w:rsid w:val="00DC6015"/>
    <w:rsid w:val="00DD6D80"/>
    <w:rsid w:val="00DF51C8"/>
    <w:rsid w:val="00E275FE"/>
    <w:rsid w:val="00E362D9"/>
    <w:rsid w:val="00E676F0"/>
    <w:rsid w:val="00E83B8B"/>
    <w:rsid w:val="00E86887"/>
    <w:rsid w:val="00E90B96"/>
    <w:rsid w:val="00EA081F"/>
    <w:rsid w:val="00EB1143"/>
    <w:rsid w:val="00EC4944"/>
    <w:rsid w:val="00EC7C63"/>
    <w:rsid w:val="00ED317A"/>
    <w:rsid w:val="00EE25A5"/>
    <w:rsid w:val="00EF1101"/>
    <w:rsid w:val="00EF1269"/>
    <w:rsid w:val="00EF2821"/>
    <w:rsid w:val="00EF660E"/>
    <w:rsid w:val="00F03CF7"/>
    <w:rsid w:val="00F1387A"/>
    <w:rsid w:val="00F617C4"/>
    <w:rsid w:val="00F84C13"/>
    <w:rsid w:val="00F878CF"/>
    <w:rsid w:val="00F92C2F"/>
    <w:rsid w:val="00FA094C"/>
    <w:rsid w:val="00FA48C1"/>
    <w:rsid w:val="00FB74BA"/>
    <w:rsid w:val="00FC53DC"/>
    <w:rsid w:val="00FD2C5F"/>
    <w:rsid w:val="00FE0F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8A9F7-293A-4906-AC17-C8C68D35F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7F8"/>
    <w:pPr>
      <w:widowControl w:val="0"/>
      <w:jc w:val="both"/>
    </w:pPr>
  </w:style>
  <w:style w:type="paragraph" w:styleId="3">
    <w:name w:val="heading 3"/>
    <w:basedOn w:val="a"/>
    <w:link w:val="3Char"/>
    <w:uiPriority w:val="9"/>
    <w:qFormat/>
    <w:rsid w:val="00983034"/>
    <w:pPr>
      <w:widowControl/>
      <w:spacing w:before="100" w:beforeAutospacing="1"/>
      <w:jc w:val="left"/>
      <w:outlineLvl w:val="2"/>
    </w:pPr>
    <w:rPr>
      <w:rFonts w:ascii="宋体" w:eastAsia="宋体" w:hAnsi="宋体" w:cs="宋体"/>
      <w:b/>
      <w:bCs/>
      <w:color w:val="F38418"/>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3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3034"/>
    <w:rPr>
      <w:sz w:val="18"/>
      <w:szCs w:val="18"/>
    </w:rPr>
  </w:style>
  <w:style w:type="paragraph" w:styleId="a4">
    <w:name w:val="footer"/>
    <w:basedOn w:val="a"/>
    <w:link w:val="Char0"/>
    <w:uiPriority w:val="99"/>
    <w:unhideWhenUsed/>
    <w:rsid w:val="00983034"/>
    <w:pPr>
      <w:tabs>
        <w:tab w:val="center" w:pos="4153"/>
        <w:tab w:val="right" w:pos="8306"/>
      </w:tabs>
      <w:snapToGrid w:val="0"/>
      <w:jc w:val="left"/>
    </w:pPr>
    <w:rPr>
      <w:sz w:val="18"/>
      <w:szCs w:val="18"/>
    </w:rPr>
  </w:style>
  <w:style w:type="character" w:customStyle="1" w:styleId="Char0">
    <w:name w:val="页脚 Char"/>
    <w:basedOn w:val="a0"/>
    <w:link w:val="a4"/>
    <w:uiPriority w:val="99"/>
    <w:rsid w:val="00983034"/>
    <w:rPr>
      <w:sz w:val="18"/>
      <w:szCs w:val="18"/>
    </w:rPr>
  </w:style>
  <w:style w:type="paragraph" w:styleId="a5">
    <w:name w:val="List Paragraph"/>
    <w:basedOn w:val="a"/>
    <w:uiPriority w:val="34"/>
    <w:qFormat/>
    <w:rsid w:val="00983034"/>
    <w:pPr>
      <w:ind w:firstLineChars="200" w:firstLine="420"/>
    </w:pPr>
  </w:style>
  <w:style w:type="paragraph" w:customStyle="1" w:styleId="p0">
    <w:name w:val="p0"/>
    <w:basedOn w:val="a"/>
    <w:rsid w:val="00983034"/>
    <w:pPr>
      <w:widowControl/>
      <w:spacing w:before="100" w:beforeAutospacing="1" w:after="100" w:afterAutospacing="1"/>
      <w:jc w:val="left"/>
    </w:pPr>
    <w:rPr>
      <w:rFonts w:ascii="宋体" w:eastAsia="宋体" w:hAnsi="宋体" w:cs="宋体"/>
      <w:kern w:val="0"/>
      <w:sz w:val="24"/>
      <w:szCs w:val="24"/>
    </w:rPr>
  </w:style>
  <w:style w:type="character" w:styleId="a6">
    <w:name w:val="Hyperlink"/>
    <w:rsid w:val="00983034"/>
    <w:rPr>
      <w:color w:val="0000FF"/>
      <w:u w:val="single"/>
    </w:rPr>
  </w:style>
  <w:style w:type="character" w:styleId="a7">
    <w:name w:val="Strong"/>
    <w:uiPriority w:val="22"/>
    <w:qFormat/>
    <w:rsid w:val="00983034"/>
    <w:rPr>
      <w:b/>
      <w:bCs/>
    </w:rPr>
  </w:style>
  <w:style w:type="paragraph" w:styleId="a8">
    <w:name w:val="Normal (Web)"/>
    <w:basedOn w:val="a"/>
    <w:uiPriority w:val="99"/>
    <w:unhideWhenUsed/>
    <w:rsid w:val="00983034"/>
    <w:pPr>
      <w:widowControl/>
      <w:spacing w:line="360" w:lineRule="atLeast"/>
      <w:jc w:val="left"/>
    </w:pPr>
    <w:rPr>
      <w:rFonts w:ascii="微软雅黑" w:eastAsia="微软雅黑" w:hAnsi="微软雅黑" w:cs="宋体"/>
      <w:kern w:val="0"/>
      <w:sz w:val="18"/>
      <w:szCs w:val="18"/>
    </w:rPr>
  </w:style>
  <w:style w:type="paragraph" w:styleId="a9">
    <w:name w:val="Balloon Text"/>
    <w:basedOn w:val="a"/>
    <w:link w:val="Char1"/>
    <w:uiPriority w:val="99"/>
    <w:semiHidden/>
    <w:unhideWhenUsed/>
    <w:rsid w:val="00983034"/>
    <w:rPr>
      <w:sz w:val="18"/>
      <w:szCs w:val="18"/>
    </w:rPr>
  </w:style>
  <w:style w:type="character" w:customStyle="1" w:styleId="Char1">
    <w:name w:val="批注框文本 Char"/>
    <w:basedOn w:val="a0"/>
    <w:link w:val="a9"/>
    <w:uiPriority w:val="99"/>
    <w:semiHidden/>
    <w:rsid w:val="00983034"/>
    <w:rPr>
      <w:sz w:val="18"/>
      <w:szCs w:val="18"/>
    </w:rPr>
  </w:style>
  <w:style w:type="character" w:customStyle="1" w:styleId="3Char">
    <w:name w:val="标题 3 Char"/>
    <w:basedOn w:val="a0"/>
    <w:link w:val="3"/>
    <w:uiPriority w:val="9"/>
    <w:rsid w:val="00983034"/>
    <w:rPr>
      <w:rFonts w:ascii="宋体" w:eastAsia="宋体" w:hAnsi="宋体" w:cs="宋体"/>
      <w:b/>
      <w:bCs/>
      <w:color w:val="F38418"/>
      <w:kern w:val="0"/>
      <w:sz w:val="24"/>
      <w:szCs w:val="24"/>
    </w:rPr>
  </w:style>
  <w:style w:type="table" w:styleId="aa">
    <w:name w:val="Table Grid"/>
    <w:basedOn w:val="a1"/>
    <w:uiPriority w:val="59"/>
    <w:rsid w:val="008B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6819">
      <w:bodyDiv w:val="1"/>
      <w:marLeft w:val="0"/>
      <w:marRight w:val="0"/>
      <w:marTop w:val="0"/>
      <w:marBottom w:val="0"/>
      <w:divBdr>
        <w:top w:val="none" w:sz="0" w:space="0" w:color="auto"/>
        <w:left w:val="none" w:sz="0" w:space="0" w:color="auto"/>
        <w:bottom w:val="none" w:sz="0" w:space="0" w:color="auto"/>
        <w:right w:val="none" w:sz="0" w:space="0" w:color="auto"/>
      </w:divBdr>
    </w:div>
    <w:div w:id="621687732">
      <w:bodyDiv w:val="1"/>
      <w:marLeft w:val="0"/>
      <w:marRight w:val="0"/>
      <w:marTop w:val="0"/>
      <w:marBottom w:val="0"/>
      <w:divBdr>
        <w:top w:val="none" w:sz="0" w:space="0" w:color="auto"/>
        <w:left w:val="none" w:sz="0" w:space="0" w:color="auto"/>
        <w:bottom w:val="none" w:sz="0" w:space="0" w:color="auto"/>
        <w:right w:val="none" w:sz="0" w:space="0" w:color="auto"/>
      </w:divBdr>
      <w:divsChild>
        <w:div w:id="1748652682">
          <w:marLeft w:val="0"/>
          <w:marRight w:val="0"/>
          <w:marTop w:val="0"/>
          <w:marBottom w:val="0"/>
          <w:divBdr>
            <w:top w:val="none" w:sz="0" w:space="0" w:color="auto"/>
            <w:left w:val="none" w:sz="0" w:space="0" w:color="auto"/>
            <w:bottom w:val="none" w:sz="0" w:space="0" w:color="auto"/>
            <w:right w:val="none" w:sz="0" w:space="0" w:color="auto"/>
          </w:divBdr>
        </w:div>
      </w:divsChild>
    </w:div>
    <w:div w:id="738089337">
      <w:bodyDiv w:val="1"/>
      <w:marLeft w:val="0"/>
      <w:marRight w:val="0"/>
      <w:marTop w:val="0"/>
      <w:marBottom w:val="0"/>
      <w:divBdr>
        <w:top w:val="none" w:sz="0" w:space="0" w:color="auto"/>
        <w:left w:val="none" w:sz="0" w:space="0" w:color="auto"/>
        <w:bottom w:val="none" w:sz="0" w:space="0" w:color="auto"/>
        <w:right w:val="none" w:sz="0" w:space="0" w:color="auto"/>
      </w:divBdr>
      <w:divsChild>
        <w:div w:id="2101682816">
          <w:marLeft w:val="0"/>
          <w:marRight w:val="0"/>
          <w:marTop w:val="0"/>
          <w:marBottom w:val="0"/>
          <w:divBdr>
            <w:top w:val="none" w:sz="0" w:space="0" w:color="auto"/>
            <w:left w:val="none" w:sz="0" w:space="0" w:color="auto"/>
            <w:bottom w:val="none" w:sz="0" w:space="0" w:color="auto"/>
            <w:right w:val="none" w:sz="0" w:space="0" w:color="auto"/>
          </w:divBdr>
        </w:div>
      </w:divsChild>
    </w:div>
    <w:div w:id="904610883">
      <w:bodyDiv w:val="1"/>
      <w:marLeft w:val="0"/>
      <w:marRight w:val="0"/>
      <w:marTop w:val="0"/>
      <w:marBottom w:val="0"/>
      <w:divBdr>
        <w:top w:val="none" w:sz="0" w:space="0" w:color="auto"/>
        <w:left w:val="none" w:sz="0" w:space="0" w:color="auto"/>
        <w:bottom w:val="none" w:sz="0" w:space="0" w:color="auto"/>
        <w:right w:val="none" w:sz="0" w:space="0" w:color="auto"/>
      </w:divBdr>
    </w:div>
    <w:div w:id="1268346754">
      <w:bodyDiv w:val="1"/>
      <w:marLeft w:val="0"/>
      <w:marRight w:val="0"/>
      <w:marTop w:val="0"/>
      <w:marBottom w:val="0"/>
      <w:divBdr>
        <w:top w:val="none" w:sz="0" w:space="0" w:color="auto"/>
        <w:left w:val="none" w:sz="0" w:space="0" w:color="auto"/>
        <w:bottom w:val="none" w:sz="0" w:space="0" w:color="auto"/>
        <w:right w:val="none" w:sz="0" w:space="0" w:color="auto"/>
      </w:divBdr>
    </w:div>
    <w:div w:id="1603295585">
      <w:bodyDiv w:val="1"/>
      <w:marLeft w:val="0"/>
      <w:marRight w:val="0"/>
      <w:marTop w:val="0"/>
      <w:marBottom w:val="0"/>
      <w:divBdr>
        <w:top w:val="none" w:sz="0" w:space="0" w:color="auto"/>
        <w:left w:val="none" w:sz="0" w:space="0" w:color="auto"/>
        <w:bottom w:val="none" w:sz="0" w:space="0" w:color="auto"/>
        <w:right w:val="none" w:sz="0" w:space="0" w:color="auto"/>
      </w:divBdr>
      <w:divsChild>
        <w:div w:id="993030661">
          <w:marLeft w:val="0"/>
          <w:marRight w:val="0"/>
          <w:marTop w:val="0"/>
          <w:marBottom w:val="0"/>
          <w:divBdr>
            <w:top w:val="none" w:sz="0" w:space="0" w:color="auto"/>
            <w:left w:val="none" w:sz="0" w:space="0" w:color="auto"/>
            <w:bottom w:val="none" w:sz="0" w:space="0" w:color="auto"/>
            <w:right w:val="none" w:sz="0" w:space="0" w:color="auto"/>
          </w:divBdr>
          <w:divsChild>
            <w:div w:id="485126627">
              <w:marLeft w:val="0"/>
              <w:marRight w:val="0"/>
              <w:marTop w:val="0"/>
              <w:marBottom w:val="0"/>
              <w:divBdr>
                <w:top w:val="none" w:sz="0" w:space="0" w:color="auto"/>
                <w:left w:val="none" w:sz="0" w:space="0" w:color="auto"/>
                <w:bottom w:val="none" w:sz="0" w:space="0" w:color="auto"/>
                <w:right w:val="none" w:sz="0" w:space="0" w:color="auto"/>
              </w:divBdr>
              <w:divsChild>
                <w:div w:id="594749080">
                  <w:marLeft w:val="0"/>
                  <w:marRight w:val="0"/>
                  <w:marTop w:val="0"/>
                  <w:marBottom w:val="0"/>
                  <w:divBdr>
                    <w:top w:val="none" w:sz="0" w:space="0" w:color="auto"/>
                    <w:left w:val="none" w:sz="0" w:space="0" w:color="auto"/>
                    <w:bottom w:val="none" w:sz="0" w:space="0" w:color="auto"/>
                    <w:right w:val="none" w:sz="0" w:space="0" w:color="auto"/>
                  </w:divBdr>
                  <w:divsChild>
                    <w:div w:id="6289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96812">
      <w:bodyDiv w:val="1"/>
      <w:marLeft w:val="0"/>
      <w:marRight w:val="0"/>
      <w:marTop w:val="0"/>
      <w:marBottom w:val="0"/>
      <w:divBdr>
        <w:top w:val="none" w:sz="0" w:space="0" w:color="auto"/>
        <w:left w:val="none" w:sz="0" w:space="0" w:color="auto"/>
        <w:bottom w:val="none" w:sz="0" w:space="0" w:color="auto"/>
        <w:right w:val="none" w:sz="0" w:space="0" w:color="auto"/>
      </w:divBdr>
      <w:divsChild>
        <w:div w:id="82643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transfar.com/" TargetMode="External"/><Relationship Id="rId12" Type="http://schemas.openxmlformats.org/officeDocument/2006/relationships/hyperlink" Target="mailto:campus56@etransfa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far56.zhaopi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401</Words>
  <Characters>2288</Characters>
  <Application>Microsoft Office Word</Application>
  <DocSecurity>0</DocSecurity>
  <Lines>19</Lines>
  <Paragraphs>5</Paragraphs>
  <ScaleCrop>false</ScaleCrop>
  <Company>微软中国</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冯灿刚</cp:lastModifiedBy>
  <cp:revision>27</cp:revision>
  <dcterms:created xsi:type="dcterms:W3CDTF">2013-09-29T00:27:00Z</dcterms:created>
  <dcterms:modified xsi:type="dcterms:W3CDTF">2015-09-22T06:02:00Z</dcterms:modified>
</cp:coreProperties>
</file>