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党支部书记抓基层党建工作责任清单样表</w:t>
      </w:r>
    </w:p>
    <w:p>
      <w:pPr>
        <w:spacing w:line="480" w:lineRule="exact"/>
        <w:jc w:val="center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（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教工第二支部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）</w:t>
      </w:r>
    </w:p>
    <w:p>
      <w:pPr>
        <w:spacing w:line="48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tbl>
      <w:tblPr>
        <w:tblStyle w:val="4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536"/>
        <w:gridCol w:w="1134"/>
        <w:gridCol w:w="951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 内容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完成  时间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党支部经常性工作十条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定期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委员会议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赵玲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定期召开支部党员大会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召开教师座谈会，开展政治学习活动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召开学生座谈会，了解困难学生情况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战昱宁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5.学习与专业相关的文件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通过网络交流政治学习体会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党员固定活动日活动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月1次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赵玲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开展“一支部一品牌”活动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定期组织“支部沙龙”活动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两月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战昱宁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依托学科专业优势服务地方经济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.结合学科专业优势开展特色党建活动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月1次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樊文静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科研与社会服务相结合的活动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赵玲</w:t>
            </w:r>
            <w:bookmarkStart w:id="0" w:name="_GoBack"/>
            <w:bookmarkEnd w:id="0"/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CB"/>
    <w:rsid w:val="00141CCB"/>
    <w:rsid w:val="008C0343"/>
    <w:rsid w:val="0D8E07E7"/>
    <w:rsid w:val="2EFF6A2E"/>
    <w:rsid w:val="315B554F"/>
    <w:rsid w:val="3CCF028F"/>
    <w:rsid w:val="3E097332"/>
    <w:rsid w:val="3EBB1B33"/>
    <w:rsid w:val="45EB64E7"/>
    <w:rsid w:val="53C70C38"/>
    <w:rsid w:val="54D126BE"/>
    <w:rsid w:val="5E250FF4"/>
    <w:rsid w:val="618859AB"/>
    <w:rsid w:val="70AB36DC"/>
    <w:rsid w:val="70C62C65"/>
    <w:rsid w:val="7F7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229</Characters>
  <Lines>1</Lines>
  <Paragraphs>1</Paragraphs>
  <ScaleCrop>false</ScaleCrop>
  <LinksUpToDate>false</LinksUpToDate>
  <CharactersWithSpaces>268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2017-03-21T02:57:00Z</dcterms:created>
  <dc:creator>dreamsummit</dc:creator>
  <cp:lastModifiedBy>bjh</cp:lastModifiedBy>
  <dcterms:modified xsi:type="dcterms:W3CDTF">2018-04-11T01:42:43Z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